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0F6C" w:rsidRDefault="00A10F6C" w:rsidP="009401B0">
      <w:pPr>
        <w:adjustRightInd/>
        <w:snapToGrid/>
        <w:spacing w:line="520" w:lineRule="exact"/>
        <w:rPr>
          <w:kern w:val="2"/>
        </w:rPr>
      </w:pPr>
      <w:r w:rsidRPr="009401B0">
        <w:rPr>
          <w:rFonts w:hint="eastAsia"/>
          <w:kern w:val="2"/>
        </w:rPr>
        <w:t>附件</w:t>
      </w:r>
      <w:r w:rsidRPr="009401B0">
        <w:rPr>
          <w:kern w:val="2"/>
        </w:rPr>
        <w:t>2</w:t>
      </w:r>
      <w:r w:rsidRPr="009401B0">
        <w:rPr>
          <w:rFonts w:hint="eastAsia"/>
          <w:kern w:val="2"/>
        </w:rPr>
        <w:t>：</w:t>
      </w:r>
    </w:p>
    <w:p w:rsidR="00A10F6C" w:rsidRPr="006E53AA" w:rsidRDefault="00A10F6C" w:rsidP="006E53AA">
      <w:pPr>
        <w:adjustRightInd/>
        <w:snapToGrid/>
        <w:spacing w:line="520" w:lineRule="exact"/>
        <w:jc w:val="center"/>
        <w:rPr>
          <w:rFonts w:eastAsia="方正小标宋简体" w:hAnsi="方正小标宋简体"/>
          <w:kern w:val="2"/>
          <w:sz w:val="44"/>
          <w:szCs w:val="44"/>
        </w:rPr>
      </w:pPr>
    </w:p>
    <w:p w:rsidR="00A10F6C" w:rsidRDefault="00A10F6C" w:rsidP="00B529EA">
      <w:pPr>
        <w:adjustRightInd/>
        <w:snapToGrid/>
        <w:spacing w:line="520" w:lineRule="exact"/>
        <w:jc w:val="center"/>
        <w:rPr>
          <w:rFonts w:eastAsia="方正小标宋简体" w:hAnsi="方正小标宋简体"/>
          <w:kern w:val="2"/>
          <w:sz w:val="44"/>
          <w:szCs w:val="44"/>
        </w:rPr>
      </w:pPr>
      <w:r w:rsidRPr="006E53AA">
        <w:rPr>
          <w:rFonts w:eastAsia="方正小标宋简体" w:hAnsi="方正小标宋简体" w:hint="eastAsia"/>
          <w:kern w:val="2"/>
          <w:sz w:val="44"/>
          <w:szCs w:val="44"/>
        </w:rPr>
        <w:t>州振华民族中学</w:t>
      </w:r>
      <w:r w:rsidRPr="006E53AA">
        <w:rPr>
          <w:rFonts w:eastAsia="方正小标宋简体" w:hAnsi="方正小标宋简体"/>
          <w:kern w:val="2"/>
          <w:sz w:val="44"/>
          <w:szCs w:val="44"/>
        </w:rPr>
        <w:t>2016</w:t>
      </w:r>
      <w:r w:rsidRPr="006E53AA">
        <w:rPr>
          <w:rFonts w:eastAsia="方正小标宋简体" w:hAnsi="方正小标宋简体" w:hint="eastAsia"/>
          <w:kern w:val="2"/>
          <w:sz w:val="44"/>
          <w:szCs w:val="44"/>
        </w:rPr>
        <w:t>年</w:t>
      </w:r>
      <w:r>
        <w:rPr>
          <w:rFonts w:eastAsia="方正小标宋简体" w:hAnsi="方正小标宋简体" w:hint="eastAsia"/>
          <w:kern w:val="2"/>
          <w:sz w:val="44"/>
          <w:szCs w:val="44"/>
        </w:rPr>
        <w:t>部门</w:t>
      </w:r>
      <w:r w:rsidRPr="006E53AA">
        <w:rPr>
          <w:rFonts w:eastAsia="方正小标宋简体" w:hAnsi="方正小标宋简体" w:hint="eastAsia"/>
          <w:kern w:val="2"/>
          <w:sz w:val="44"/>
          <w:szCs w:val="44"/>
        </w:rPr>
        <w:t>预算公开</w:t>
      </w:r>
      <w:r>
        <w:rPr>
          <w:rFonts w:eastAsia="方正小标宋简体" w:hAnsi="方正小标宋简体" w:hint="eastAsia"/>
          <w:kern w:val="2"/>
          <w:sz w:val="44"/>
          <w:szCs w:val="44"/>
        </w:rPr>
        <w:t>文字说明</w:t>
      </w:r>
    </w:p>
    <w:p w:rsidR="00A10F6C" w:rsidRPr="00B529EA" w:rsidRDefault="00A10F6C" w:rsidP="00B529EA">
      <w:pPr>
        <w:adjustRightInd/>
        <w:snapToGrid/>
        <w:spacing w:line="520" w:lineRule="exact"/>
        <w:jc w:val="center"/>
        <w:rPr>
          <w:rFonts w:eastAsia="方正小标宋简体" w:hAnsi="方正小标宋简体"/>
          <w:kern w:val="2"/>
          <w:sz w:val="44"/>
          <w:szCs w:val="44"/>
        </w:rPr>
      </w:pPr>
    </w:p>
    <w:p w:rsidR="00A10F6C" w:rsidRPr="00727946" w:rsidRDefault="00A10F6C" w:rsidP="002800FF">
      <w:pPr>
        <w:adjustRightInd/>
        <w:snapToGrid/>
        <w:spacing w:line="520" w:lineRule="exact"/>
        <w:ind w:firstLineChars="200" w:firstLine="31680"/>
        <w:rPr>
          <w:rFonts w:ascii="黑体" w:eastAsia="黑体"/>
          <w:kern w:val="2"/>
        </w:rPr>
      </w:pPr>
      <w:r w:rsidRPr="00727946">
        <w:rPr>
          <w:rFonts w:ascii="黑体" w:eastAsia="黑体" w:hint="eastAsia"/>
          <w:kern w:val="2"/>
        </w:rPr>
        <w:t>一、部门概况</w:t>
      </w:r>
    </w:p>
    <w:p w:rsidR="00A10F6C" w:rsidRPr="00727946" w:rsidRDefault="00A10F6C" w:rsidP="002800FF">
      <w:pPr>
        <w:adjustRightInd/>
        <w:snapToGrid/>
        <w:spacing w:line="520" w:lineRule="exact"/>
        <w:ind w:firstLineChars="200" w:firstLine="31680"/>
        <w:rPr>
          <w:rFonts w:ascii="楷体_GB2312" w:eastAsia="楷体_GB2312"/>
          <w:b/>
          <w:kern w:val="2"/>
        </w:rPr>
      </w:pPr>
      <w:r>
        <w:rPr>
          <w:rFonts w:ascii="楷体_GB2312" w:eastAsia="楷体_GB2312"/>
          <w:b/>
          <w:kern w:val="2"/>
        </w:rPr>
        <w:t>1</w:t>
      </w:r>
      <w:r>
        <w:rPr>
          <w:rFonts w:ascii="楷体_GB2312" w:eastAsia="楷体_GB2312" w:hint="eastAsia"/>
          <w:b/>
          <w:kern w:val="2"/>
        </w:rPr>
        <w:t>、部门主要职能</w:t>
      </w:r>
    </w:p>
    <w:p w:rsidR="00A10F6C" w:rsidRPr="00727946" w:rsidRDefault="00A10F6C" w:rsidP="002800FF">
      <w:pPr>
        <w:adjustRightInd/>
        <w:snapToGrid/>
        <w:spacing w:line="520" w:lineRule="exact"/>
        <w:ind w:firstLineChars="200" w:firstLine="31680"/>
        <w:rPr>
          <w:kern w:val="2"/>
        </w:rPr>
      </w:pPr>
      <w:r w:rsidRPr="00727946">
        <w:rPr>
          <w:rFonts w:hint="eastAsia"/>
          <w:kern w:val="2"/>
        </w:rPr>
        <w:t>我校创建于</w:t>
      </w:r>
      <w:r w:rsidRPr="00727946">
        <w:rPr>
          <w:kern w:val="2"/>
        </w:rPr>
        <w:t>1984</w:t>
      </w:r>
      <w:r w:rsidRPr="00727946">
        <w:rPr>
          <w:rFonts w:hint="eastAsia"/>
          <w:kern w:val="2"/>
        </w:rPr>
        <w:t>年，始称振华二中，原是中国振华电子集团有限公司创办的一所企业子校。</w:t>
      </w:r>
      <w:r w:rsidRPr="00727946">
        <w:rPr>
          <w:kern w:val="2"/>
        </w:rPr>
        <w:t>2001</w:t>
      </w:r>
      <w:r w:rsidRPr="00727946">
        <w:rPr>
          <w:rFonts w:hint="eastAsia"/>
          <w:kern w:val="2"/>
        </w:rPr>
        <w:t>年</w:t>
      </w:r>
      <w:r w:rsidRPr="00727946">
        <w:rPr>
          <w:kern w:val="2"/>
        </w:rPr>
        <w:t>4</w:t>
      </w:r>
      <w:r w:rsidRPr="00727946">
        <w:rPr>
          <w:rFonts w:hint="eastAsia"/>
          <w:kern w:val="2"/>
        </w:rPr>
        <w:t>月移交黔东南州人民政府管理，并更名为“黔东南州振华民族中学”。</w:t>
      </w:r>
      <w:r w:rsidRPr="00727946">
        <w:rPr>
          <w:kern w:val="2"/>
        </w:rPr>
        <w:t>2002</w:t>
      </w:r>
      <w:r w:rsidRPr="00727946">
        <w:rPr>
          <w:rFonts w:hint="eastAsia"/>
          <w:kern w:val="2"/>
        </w:rPr>
        <w:t>年被认定为州属重点高中，</w:t>
      </w:r>
      <w:r w:rsidRPr="00727946">
        <w:rPr>
          <w:kern w:val="2"/>
        </w:rPr>
        <w:t>2005</w:t>
      </w:r>
      <w:r w:rsidRPr="00727946">
        <w:rPr>
          <w:rFonts w:hint="eastAsia"/>
          <w:kern w:val="2"/>
        </w:rPr>
        <w:t>年</w:t>
      </w:r>
      <w:r w:rsidRPr="00727946">
        <w:rPr>
          <w:kern w:val="2"/>
        </w:rPr>
        <w:t>6</w:t>
      </w:r>
      <w:r w:rsidRPr="00727946">
        <w:rPr>
          <w:rFonts w:hint="eastAsia"/>
          <w:kern w:val="2"/>
        </w:rPr>
        <w:t>月被评为州级一类示范性高中学校。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"/>
          <w:attr w:name="Month" w:val="11"/>
          <w:attr w:name="Year" w:val="2011"/>
        </w:smartTagPr>
        <w:r w:rsidRPr="00727946">
          <w:rPr>
            <w:kern w:val="2"/>
          </w:rPr>
          <w:t>2011</w:t>
        </w:r>
        <w:r w:rsidRPr="00727946">
          <w:rPr>
            <w:rFonts w:hint="eastAsia"/>
            <w:kern w:val="2"/>
          </w:rPr>
          <w:t>年</w:t>
        </w:r>
        <w:r w:rsidRPr="00727946">
          <w:rPr>
            <w:kern w:val="2"/>
          </w:rPr>
          <w:t>11</w:t>
        </w:r>
        <w:r w:rsidRPr="00727946">
          <w:rPr>
            <w:rFonts w:hint="eastAsia"/>
            <w:kern w:val="2"/>
          </w:rPr>
          <w:t>月</w:t>
        </w:r>
        <w:r w:rsidRPr="00727946">
          <w:rPr>
            <w:kern w:val="2"/>
          </w:rPr>
          <w:t>1</w:t>
        </w:r>
        <w:r w:rsidRPr="00727946">
          <w:rPr>
            <w:rFonts w:hint="eastAsia"/>
            <w:kern w:val="2"/>
          </w:rPr>
          <w:t>日</w:t>
        </w:r>
      </w:smartTag>
      <w:r w:rsidRPr="00727946">
        <w:rPr>
          <w:rFonts w:hint="eastAsia"/>
          <w:kern w:val="2"/>
        </w:rPr>
        <w:t>移交凯里市人民政府管理</w:t>
      </w:r>
      <w:r w:rsidRPr="00727946">
        <w:rPr>
          <w:kern w:val="2"/>
        </w:rPr>
        <w:t>,</w:t>
      </w:r>
      <w:r w:rsidRPr="00727946">
        <w:rPr>
          <w:rFonts w:hint="eastAsia"/>
          <w:kern w:val="2"/>
        </w:rPr>
        <w:t>是一个由凯里市财政全额拨款的副县级事业单位。</w:t>
      </w:r>
    </w:p>
    <w:p w:rsidR="00A10F6C" w:rsidRPr="00727946" w:rsidRDefault="00A10F6C" w:rsidP="002800FF">
      <w:pPr>
        <w:adjustRightInd/>
        <w:snapToGrid/>
        <w:spacing w:line="520" w:lineRule="exact"/>
        <w:ind w:firstLineChars="200" w:firstLine="31680"/>
        <w:rPr>
          <w:rFonts w:ascii="楷体_GB2312" w:eastAsia="楷体_GB2312"/>
          <w:b/>
          <w:kern w:val="2"/>
        </w:rPr>
      </w:pPr>
      <w:r>
        <w:rPr>
          <w:rFonts w:ascii="楷体_GB2312" w:eastAsia="楷体_GB2312" w:hint="eastAsia"/>
          <w:b/>
          <w:kern w:val="2"/>
        </w:rPr>
        <w:t>（二）部门预算单位构成</w:t>
      </w:r>
    </w:p>
    <w:p w:rsidR="00A10F6C" w:rsidRPr="00727946" w:rsidRDefault="00A10F6C" w:rsidP="002800FF">
      <w:pPr>
        <w:adjustRightInd/>
        <w:snapToGrid/>
        <w:spacing w:line="520" w:lineRule="exact"/>
        <w:ind w:firstLineChars="200" w:firstLine="31680"/>
        <w:rPr>
          <w:kern w:val="2"/>
        </w:rPr>
      </w:pPr>
      <w:r w:rsidRPr="00727946">
        <w:rPr>
          <w:rFonts w:hint="eastAsia"/>
          <w:kern w:val="2"/>
        </w:rPr>
        <w:t>学校核定编制</w:t>
      </w:r>
      <w:r w:rsidRPr="00727946">
        <w:rPr>
          <w:kern w:val="2"/>
        </w:rPr>
        <w:t>151</w:t>
      </w:r>
      <w:r w:rsidRPr="00727946">
        <w:rPr>
          <w:rFonts w:hint="eastAsia"/>
          <w:kern w:val="2"/>
        </w:rPr>
        <w:t>人，内设机构</w:t>
      </w:r>
      <w:r w:rsidRPr="00727946">
        <w:rPr>
          <w:kern w:val="2"/>
        </w:rPr>
        <w:t>8</w:t>
      </w:r>
      <w:r w:rsidRPr="00727946">
        <w:rPr>
          <w:rFonts w:hint="eastAsia"/>
          <w:kern w:val="2"/>
        </w:rPr>
        <w:t>个，即学校办公室、教务处、政教处、科研培训处、总务处、综合治理办公室、体艺处、膳食管理中心。学校现有校长</w:t>
      </w:r>
      <w:r w:rsidRPr="00727946">
        <w:rPr>
          <w:kern w:val="2"/>
        </w:rPr>
        <w:t>1</w:t>
      </w:r>
      <w:r w:rsidRPr="00727946">
        <w:rPr>
          <w:rFonts w:hint="eastAsia"/>
          <w:kern w:val="2"/>
        </w:rPr>
        <w:t>名，副校长</w:t>
      </w:r>
      <w:r w:rsidRPr="00727946">
        <w:rPr>
          <w:kern w:val="2"/>
        </w:rPr>
        <w:t>3</w:t>
      </w:r>
      <w:r w:rsidRPr="00727946">
        <w:rPr>
          <w:rFonts w:hint="eastAsia"/>
          <w:kern w:val="2"/>
        </w:rPr>
        <w:t>名。</w:t>
      </w:r>
    </w:p>
    <w:p w:rsidR="00A10F6C" w:rsidRPr="00727946" w:rsidRDefault="00A10F6C" w:rsidP="002800FF">
      <w:pPr>
        <w:adjustRightInd/>
        <w:snapToGrid/>
        <w:spacing w:line="520" w:lineRule="exact"/>
        <w:ind w:firstLineChars="200" w:firstLine="31680"/>
        <w:rPr>
          <w:rFonts w:ascii="楷体_GB2312" w:eastAsia="楷体_GB2312"/>
          <w:b/>
          <w:kern w:val="2"/>
        </w:rPr>
      </w:pPr>
      <w:r>
        <w:rPr>
          <w:rFonts w:ascii="楷体_GB2312" w:eastAsia="楷体_GB2312"/>
          <w:b/>
          <w:kern w:val="2"/>
        </w:rPr>
        <w:t>2</w:t>
      </w:r>
      <w:r>
        <w:rPr>
          <w:rFonts w:ascii="楷体_GB2312" w:eastAsia="楷体_GB2312" w:hint="eastAsia"/>
          <w:b/>
          <w:kern w:val="2"/>
        </w:rPr>
        <w:t>、部门人员构成</w:t>
      </w:r>
    </w:p>
    <w:p w:rsidR="00A10F6C" w:rsidRDefault="00A10F6C" w:rsidP="002800FF">
      <w:pPr>
        <w:adjustRightInd/>
        <w:snapToGrid/>
        <w:spacing w:line="520" w:lineRule="exact"/>
        <w:ind w:firstLineChars="200" w:firstLine="31680"/>
        <w:rPr>
          <w:kern w:val="2"/>
        </w:rPr>
      </w:pPr>
      <w:r w:rsidRPr="00727946">
        <w:rPr>
          <w:rFonts w:hint="eastAsia"/>
          <w:kern w:val="2"/>
        </w:rPr>
        <w:t>学校现有在职教职工</w:t>
      </w:r>
      <w:r w:rsidRPr="00727946">
        <w:rPr>
          <w:kern w:val="2"/>
        </w:rPr>
        <w:t>148</w:t>
      </w:r>
      <w:r w:rsidRPr="00727946">
        <w:rPr>
          <w:rFonts w:hint="eastAsia"/>
          <w:kern w:val="2"/>
        </w:rPr>
        <w:t>人，其中专任教师</w:t>
      </w:r>
      <w:r w:rsidRPr="00727946">
        <w:rPr>
          <w:kern w:val="2"/>
        </w:rPr>
        <w:t>142</w:t>
      </w:r>
      <w:r w:rsidRPr="00727946">
        <w:rPr>
          <w:rFonts w:hint="eastAsia"/>
          <w:kern w:val="2"/>
        </w:rPr>
        <w:t>人，退休职工</w:t>
      </w:r>
      <w:r w:rsidRPr="00727946">
        <w:rPr>
          <w:kern w:val="2"/>
        </w:rPr>
        <w:t>63</w:t>
      </w:r>
      <w:r w:rsidRPr="00727946">
        <w:rPr>
          <w:rFonts w:hint="eastAsia"/>
          <w:kern w:val="2"/>
        </w:rPr>
        <w:t>人。学校有班级</w:t>
      </w:r>
      <w:r w:rsidRPr="00727946">
        <w:rPr>
          <w:kern w:val="2"/>
        </w:rPr>
        <w:t>42</w:t>
      </w:r>
      <w:r w:rsidRPr="00727946">
        <w:rPr>
          <w:rFonts w:hint="eastAsia"/>
          <w:kern w:val="2"/>
        </w:rPr>
        <w:t>个，其中高中</w:t>
      </w:r>
      <w:r w:rsidRPr="00727946">
        <w:rPr>
          <w:kern w:val="2"/>
        </w:rPr>
        <w:t>31</w:t>
      </w:r>
      <w:r w:rsidRPr="00727946">
        <w:rPr>
          <w:rFonts w:hint="eastAsia"/>
          <w:kern w:val="2"/>
        </w:rPr>
        <w:t>个，初中</w:t>
      </w:r>
      <w:r w:rsidRPr="00727946">
        <w:rPr>
          <w:kern w:val="2"/>
        </w:rPr>
        <w:t>11</w:t>
      </w:r>
      <w:r w:rsidRPr="00727946">
        <w:rPr>
          <w:rFonts w:hint="eastAsia"/>
          <w:kern w:val="2"/>
        </w:rPr>
        <w:t>个。</w:t>
      </w:r>
    </w:p>
    <w:p w:rsidR="00A10F6C" w:rsidRPr="00ED212B" w:rsidRDefault="00A10F6C" w:rsidP="002800FF">
      <w:pPr>
        <w:adjustRightInd/>
        <w:snapToGrid/>
        <w:spacing w:line="520" w:lineRule="exact"/>
        <w:ind w:firstLineChars="200" w:firstLine="31680"/>
        <w:rPr>
          <w:rFonts w:ascii="楷体_GB2312" w:eastAsia="楷体_GB2312"/>
          <w:b/>
          <w:kern w:val="2"/>
        </w:rPr>
      </w:pPr>
      <w:r w:rsidRPr="00ED212B">
        <w:rPr>
          <w:rFonts w:ascii="楷体_GB2312" w:eastAsia="楷体_GB2312"/>
          <w:b/>
          <w:kern w:val="2"/>
        </w:rPr>
        <w:t>3</w:t>
      </w:r>
      <w:r w:rsidRPr="00ED212B">
        <w:rPr>
          <w:rFonts w:ascii="楷体_GB2312" w:eastAsia="楷体_GB2312" w:hint="eastAsia"/>
          <w:b/>
          <w:kern w:val="2"/>
        </w:rPr>
        <w:t>、部门人员构成</w:t>
      </w:r>
    </w:p>
    <w:p w:rsidR="00A10F6C" w:rsidRPr="00727946" w:rsidRDefault="00A10F6C" w:rsidP="002800FF">
      <w:pPr>
        <w:adjustRightInd/>
        <w:snapToGrid/>
        <w:spacing w:line="520" w:lineRule="exact"/>
        <w:ind w:firstLineChars="200" w:firstLine="31680"/>
        <w:rPr>
          <w:kern w:val="2"/>
        </w:rPr>
      </w:pPr>
      <w:r>
        <w:rPr>
          <w:rFonts w:hint="eastAsia"/>
          <w:kern w:val="2"/>
        </w:rPr>
        <w:t>学校现有在职教职工</w:t>
      </w:r>
      <w:r>
        <w:rPr>
          <w:kern w:val="2"/>
        </w:rPr>
        <w:t>148</w:t>
      </w:r>
      <w:r>
        <w:rPr>
          <w:rFonts w:hint="eastAsia"/>
          <w:kern w:val="2"/>
        </w:rPr>
        <w:t>人，其中专任教师</w:t>
      </w:r>
      <w:r>
        <w:rPr>
          <w:kern w:val="2"/>
        </w:rPr>
        <w:t>142</w:t>
      </w:r>
      <w:r>
        <w:rPr>
          <w:rFonts w:hint="eastAsia"/>
          <w:kern w:val="2"/>
        </w:rPr>
        <w:t>人，退休职工</w:t>
      </w:r>
      <w:r>
        <w:rPr>
          <w:kern w:val="2"/>
        </w:rPr>
        <w:t>63</w:t>
      </w:r>
      <w:r>
        <w:rPr>
          <w:rFonts w:hint="eastAsia"/>
          <w:kern w:val="2"/>
        </w:rPr>
        <w:t>人。学校有班级</w:t>
      </w:r>
      <w:r>
        <w:rPr>
          <w:kern w:val="2"/>
        </w:rPr>
        <w:t>42</w:t>
      </w:r>
      <w:r>
        <w:rPr>
          <w:rFonts w:hint="eastAsia"/>
          <w:kern w:val="2"/>
        </w:rPr>
        <w:t>个，其中高中</w:t>
      </w:r>
      <w:r>
        <w:rPr>
          <w:kern w:val="2"/>
        </w:rPr>
        <w:t>31</w:t>
      </w:r>
      <w:r>
        <w:rPr>
          <w:rFonts w:hint="eastAsia"/>
          <w:kern w:val="2"/>
        </w:rPr>
        <w:t>个，初中</w:t>
      </w:r>
      <w:r>
        <w:rPr>
          <w:kern w:val="2"/>
        </w:rPr>
        <w:t>11</w:t>
      </w:r>
      <w:r>
        <w:rPr>
          <w:rFonts w:hint="eastAsia"/>
          <w:kern w:val="2"/>
        </w:rPr>
        <w:t>个。</w:t>
      </w:r>
    </w:p>
    <w:p w:rsidR="00A10F6C" w:rsidRPr="00727946" w:rsidRDefault="00A10F6C" w:rsidP="002800FF">
      <w:pPr>
        <w:adjustRightInd/>
        <w:snapToGrid/>
        <w:spacing w:line="520" w:lineRule="exact"/>
        <w:ind w:firstLineChars="200" w:firstLine="31680"/>
        <w:rPr>
          <w:kern w:val="2"/>
        </w:rPr>
      </w:pPr>
      <w:r w:rsidRPr="00727946">
        <w:rPr>
          <w:rFonts w:hint="eastAsia"/>
          <w:kern w:val="2"/>
        </w:rPr>
        <w:t>与</w:t>
      </w:r>
      <w:r w:rsidRPr="00727946">
        <w:rPr>
          <w:kern w:val="2"/>
        </w:rPr>
        <w:t>2015</w:t>
      </w:r>
      <w:r w:rsidRPr="00727946">
        <w:rPr>
          <w:rFonts w:hint="eastAsia"/>
          <w:kern w:val="2"/>
        </w:rPr>
        <w:t>年对比，</w:t>
      </w:r>
      <w:r w:rsidRPr="00727946">
        <w:rPr>
          <w:kern w:val="2"/>
        </w:rPr>
        <w:t>2016</w:t>
      </w:r>
      <w:r w:rsidRPr="00727946">
        <w:rPr>
          <w:rFonts w:hint="eastAsia"/>
          <w:kern w:val="2"/>
        </w:rPr>
        <w:t>年在职人员增加</w:t>
      </w:r>
      <w:r w:rsidRPr="00727946">
        <w:rPr>
          <w:kern w:val="2"/>
        </w:rPr>
        <w:t>2</w:t>
      </w:r>
      <w:r w:rsidRPr="00727946">
        <w:rPr>
          <w:rFonts w:hint="eastAsia"/>
          <w:kern w:val="2"/>
        </w:rPr>
        <w:t>人，退休人员增加</w:t>
      </w:r>
      <w:r w:rsidRPr="00727946">
        <w:rPr>
          <w:kern w:val="2"/>
        </w:rPr>
        <w:t>1</w:t>
      </w:r>
      <w:r w:rsidRPr="00727946">
        <w:rPr>
          <w:rFonts w:hint="eastAsia"/>
          <w:kern w:val="2"/>
        </w:rPr>
        <w:t>人。</w:t>
      </w:r>
    </w:p>
    <w:p w:rsidR="00A10F6C" w:rsidRPr="00727946" w:rsidRDefault="00A10F6C" w:rsidP="002800FF">
      <w:pPr>
        <w:adjustRightInd/>
        <w:snapToGrid/>
        <w:spacing w:line="520" w:lineRule="exact"/>
        <w:ind w:firstLineChars="200" w:firstLine="31680"/>
        <w:rPr>
          <w:rFonts w:ascii="黑体" w:eastAsia="黑体"/>
          <w:kern w:val="2"/>
        </w:rPr>
      </w:pPr>
      <w:r w:rsidRPr="00727946">
        <w:rPr>
          <w:rFonts w:ascii="黑体" w:eastAsia="黑体" w:hint="eastAsia"/>
          <w:kern w:val="2"/>
        </w:rPr>
        <w:t>二、部门预算安排情况说明</w:t>
      </w:r>
    </w:p>
    <w:p w:rsidR="00A10F6C" w:rsidRPr="00727946" w:rsidRDefault="00A10F6C" w:rsidP="002800FF">
      <w:pPr>
        <w:adjustRightInd/>
        <w:snapToGrid/>
        <w:spacing w:line="520" w:lineRule="exact"/>
        <w:ind w:firstLineChars="200" w:firstLine="31680"/>
        <w:rPr>
          <w:rFonts w:ascii="楷体_GB2312" w:eastAsia="楷体_GB2312"/>
          <w:b/>
          <w:kern w:val="2"/>
        </w:rPr>
      </w:pPr>
      <w:r w:rsidRPr="00727946">
        <w:rPr>
          <w:rFonts w:ascii="楷体_GB2312" w:eastAsia="楷体_GB2312" w:hint="eastAsia"/>
          <w:b/>
          <w:kern w:val="2"/>
        </w:rPr>
        <w:t>（一）部门预算收支情况：</w:t>
      </w:r>
    </w:p>
    <w:p w:rsidR="00A10F6C" w:rsidRPr="00727946" w:rsidRDefault="00A10F6C" w:rsidP="002800FF">
      <w:pPr>
        <w:adjustRightInd/>
        <w:snapToGrid/>
        <w:spacing w:line="520" w:lineRule="exact"/>
        <w:ind w:firstLineChars="200" w:firstLine="31680"/>
        <w:rPr>
          <w:kern w:val="2"/>
        </w:rPr>
      </w:pPr>
      <w:r w:rsidRPr="00727946">
        <w:rPr>
          <w:kern w:val="2"/>
        </w:rPr>
        <w:t>2016</w:t>
      </w:r>
      <w:r w:rsidRPr="00727946">
        <w:rPr>
          <w:rFonts w:hint="eastAsia"/>
          <w:kern w:val="2"/>
        </w:rPr>
        <w:t>年部门预算收入总额为</w:t>
      </w:r>
      <w:r w:rsidRPr="00727946">
        <w:rPr>
          <w:kern w:val="2"/>
        </w:rPr>
        <w:t xml:space="preserve"> 2220.98 </w:t>
      </w:r>
      <w:r w:rsidRPr="00727946">
        <w:rPr>
          <w:rFonts w:hint="eastAsia"/>
          <w:kern w:val="2"/>
        </w:rPr>
        <w:t>万元</w:t>
      </w:r>
      <w:r w:rsidRPr="00727946">
        <w:rPr>
          <w:kern w:val="2"/>
        </w:rPr>
        <w:t>,</w:t>
      </w:r>
      <w:r w:rsidRPr="00727946">
        <w:rPr>
          <w:rFonts w:hint="eastAsia"/>
          <w:kern w:val="2"/>
        </w:rPr>
        <w:t>相应安排支出预算</w:t>
      </w:r>
      <w:r w:rsidRPr="00727946">
        <w:rPr>
          <w:kern w:val="2"/>
        </w:rPr>
        <w:t xml:space="preserve"> 2220.98</w:t>
      </w:r>
      <w:r w:rsidRPr="00727946">
        <w:rPr>
          <w:rFonts w:hint="eastAsia"/>
          <w:kern w:val="2"/>
        </w:rPr>
        <w:t>万元。</w:t>
      </w:r>
    </w:p>
    <w:p w:rsidR="00A10F6C" w:rsidRPr="00727946" w:rsidRDefault="00A10F6C" w:rsidP="002800FF">
      <w:pPr>
        <w:adjustRightInd/>
        <w:snapToGrid/>
        <w:spacing w:line="520" w:lineRule="exact"/>
        <w:ind w:firstLineChars="200" w:firstLine="31680"/>
        <w:rPr>
          <w:rFonts w:ascii="楷体_GB2312" w:eastAsia="楷体_GB2312"/>
          <w:b/>
          <w:kern w:val="2"/>
        </w:rPr>
      </w:pPr>
      <w:r w:rsidRPr="00727946">
        <w:rPr>
          <w:rFonts w:ascii="楷体_GB2312" w:eastAsia="楷体_GB2312" w:hint="eastAsia"/>
          <w:b/>
          <w:kern w:val="2"/>
        </w:rPr>
        <w:t>（二）收入预算情况说明：</w:t>
      </w:r>
    </w:p>
    <w:p w:rsidR="00A10F6C" w:rsidRPr="00727946" w:rsidRDefault="00A10F6C" w:rsidP="002800FF">
      <w:pPr>
        <w:adjustRightInd/>
        <w:snapToGrid/>
        <w:spacing w:line="520" w:lineRule="exact"/>
        <w:ind w:firstLineChars="200" w:firstLine="31680"/>
        <w:rPr>
          <w:kern w:val="2"/>
        </w:rPr>
      </w:pPr>
      <w:r w:rsidRPr="00727946">
        <w:rPr>
          <w:kern w:val="2"/>
        </w:rPr>
        <w:t>2016</w:t>
      </w:r>
      <w:r w:rsidRPr="00727946">
        <w:rPr>
          <w:rFonts w:hint="eastAsia"/>
          <w:kern w:val="2"/>
        </w:rPr>
        <w:t>年部门预算收入总额为</w:t>
      </w:r>
      <w:r w:rsidRPr="00727946">
        <w:rPr>
          <w:kern w:val="2"/>
        </w:rPr>
        <w:t xml:space="preserve"> 2220.98 </w:t>
      </w:r>
      <w:r w:rsidRPr="00727946">
        <w:rPr>
          <w:rFonts w:hint="eastAsia"/>
          <w:kern w:val="2"/>
        </w:rPr>
        <w:t>万元，其中公共财政预算拨款收入</w:t>
      </w:r>
      <w:r w:rsidRPr="00727946">
        <w:rPr>
          <w:kern w:val="2"/>
        </w:rPr>
        <w:t xml:space="preserve"> 2040.98 </w:t>
      </w:r>
      <w:r w:rsidRPr="00727946">
        <w:rPr>
          <w:rFonts w:hint="eastAsia"/>
          <w:kern w:val="2"/>
        </w:rPr>
        <w:t>万元，占总收入的</w:t>
      </w:r>
      <w:r w:rsidRPr="00727946">
        <w:rPr>
          <w:kern w:val="2"/>
        </w:rPr>
        <w:t>91.9 %</w:t>
      </w:r>
      <w:r w:rsidRPr="00727946">
        <w:rPr>
          <w:rFonts w:hint="eastAsia"/>
          <w:kern w:val="2"/>
        </w:rPr>
        <w:t>；事业收入</w:t>
      </w:r>
      <w:r w:rsidRPr="00727946">
        <w:rPr>
          <w:kern w:val="2"/>
        </w:rPr>
        <w:t>180</w:t>
      </w:r>
      <w:r w:rsidRPr="00727946">
        <w:rPr>
          <w:rFonts w:hint="eastAsia"/>
          <w:kern w:val="2"/>
        </w:rPr>
        <w:t>万元，占总收入的</w:t>
      </w:r>
      <w:r w:rsidRPr="00727946">
        <w:rPr>
          <w:kern w:val="2"/>
        </w:rPr>
        <w:t>8.1%</w:t>
      </w:r>
      <w:r w:rsidRPr="00727946">
        <w:rPr>
          <w:rFonts w:hint="eastAsia"/>
          <w:kern w:val="2"/>
        </w:rPr>
        <w:t>。</w:t>
      </w:r>
    </w:p>
    <w:p w:rsidR="00A10F6C" w:rsidRPr="00727946" w:rsidRDefault="00A10F6C" w:rsidP="002800FF">
      <w:pPr>
        <w:adjustRightInd/>
        <w:snapToGrid/>
        <w:spacing w:line="520" w:lineRule="exact"/>
        <w:ind w:firstLineChars="200" w:firstLine="31680"/>
        <w:rPr>
          <w:rFonts w:ascii="楷体_GB2312" w:eastAsia="楷体_GB2312"/>
          <w:b/>
          <w:kern w:val="2"/>
        </w:rPr>
      </w:pPr>
      <w:r w:rsidRPr="00727946">
        <w:rPr>
          <w:rFonts w:ascii="楷体_GB2312" w:eastAsia="楷体_GB2312" w:hint="eastAsia"/>
          <w:b/>
          <w:kern w:val="2"/>
        </w:rPr>
        <w:t>（三）支出预算情况说明</w:t>
      </w:r>
    </w:p>
    <w:p w:rsidR="00A10F6C" w:rsidRPr="00727946" w:rsidRDefault="00A10F6C" w:rsidP="002800FF">
      <w:pPr>
        <w:adjustRightInd/>
        <w:snapToGrid/>
        <w:spacing w:line="520" w:lineRule="exact"/>
        <w:ind w:firstLineChars="200" w:firstLine="31680"/>
        <w:rPr>
          <w:kern w:val="2"/>
        </w:rPr>
      </w:pPr>
      <w:r w:rsidRPr="00727946">
        <w:rPr>
          <w:rFonts w:hint="eastAsia"/>
          <w:kern w:val="2"/>
        </w:rPr>
        <w:t>（</w:t>
      </w:r>
      <w:r w:rsidRPr="00727946">
        <w:rPr>
          <w:kern w:val="2"/>
        </w:rPr>
        <w:t>1</w:t>
      </w:r>
      <w:r w:rsidRPr="00727946">
        <w:rPr>
          <w:rFonts w:hint="eastAsia"/>
          <w:kern w:val="2"/>
        </w:rPr>
        <w:t>）支出情况总体情况</w:t>
      </w:r>
    </w:p>
    <w:p w:rsidR="00A10F6C" w:rsidRPr="00727946" w:rsidRDefault="00A10F6C" w:rsidP="002800FF">
      <w:pPr>
        <w:adjustRightInd/>
        <w:snapToGrid/>
        <w:spacing w:line="520" w:lineRule="exact"/>
        <w:ind w:firstLineChars="200" w:firstLine="31680"/>
        <w:rPr>
          <w:kern w:val="2"/>
        </w:rPr>
      </w:pPr>
      <w:r w:rsidRPr="00727946">
        <w:rPr>
          <w:kern w:val="2"/>
        </w:rPr>
        <w:t>2016</w:t>
      </w:r>
      <w:r w:rsidRPr="00727946">
        <w:rPr>
          <w:rFonts w:hint="eastAsia"/>
          <w:kern w:val="2"/>
        </w:rPr>
        <w:t>年支出预算总额</w:t>
      </w:r>
      <w:r w:rsidRPr="00727946">
        <w:rPr>
          <w:kern w:val="2"/>
        </w:rPr>
        <w:t xml:space="preserve"> 2220.98 </w:t>
      </w:r>
      <w:r w:rsidRPr="00727946">
        <w:rPr>
          <w:rFonts w:hint="eastAsia"/>
          <w:kern w:val="2"/>
        </w:rPr>
        <w:t>万元，其中：基本支出</w:t>
      </w:r>
      <w:r w:rsidRPr="00727946">
        <w:rPr>
          <w:kern w:val="2"/>
        </w:rPr>
        <w:t xml:space="preserve">  2220.98</w:t>
      </w:r>
      <w:r w:rsidRPr="00727946">
        <w:rPr>
          <w:rFonts w:hint="eastAsia"/>
          <w:kern w:val="2"/>
        </w:rPr>
        <w:t>万元，占预算支出总额的</w:t>
      </w:r>
      <w:r w:rsidRPr="00727946">
        <w:rPr>
          <w:kern w:val="2"/>
        </w:rPr>
        <w:t xml:space="preserve"> 100 %</w:t>
      </w:r>
      <w:r w:rsidRPr="00727946">
        <w:rPr>
          <w:rFonts w:hint="eastAsia"/>
          <w:kern w:val="2"/>
        </w:rPr>
        <w:t>，包括工资福利支出</w:t>
      </w:r>
      <w:r w:rsidRPr="00727946">
        <w:rPr>
          <w:kern w:val="2"/>
        </w:rPr>
        <w:t>1438.34</w:t>
      </w:r>
      <w:r w:rsidRPr="00727946">
        <w:rPr>
          <w:rFonts w:hint="eastAsia"/>
          <w:kern w:val="2"/>
        </w:rPr>
        <w:t>万元，占基本支出的</w:t>
      </w:r>
      <w:r w:rsidRPr="00727946">
        <w:rPr>
          <w:kern w:val="2"/>
        </w:rPr>
        <w:t>64.7 %</w:t>
      </w:r>
      <w:r w:rsidRPr="00727946">
        <w:rPr>
          <w:rFonts w:hint="eastAsia"/>
          <w:kern w:val="2"/>
        </w:rPr>
        <w:t>，对个人和家庭补助支出</w:t>
      </w:r>
      <w:r w:rsidRPr="00727946">
        <w:rPr>
          <w:kern w:val="2"/>
        </w:rPr>
        <w:t>605.85</w:t>
      </w:r>
      <w:r w:rsidRPr="00727946">
        <w:rPr>
          <w:rFonts w:hint="eastAsia"/>
          <w:kern w:val="2"/>
        </w:rPr>
        <w:t>万元，占基本支出的</w:t>
      </w:r>
      <w:r w:rsidRPr="00727946">
        <w:rPr>
          <w:kern w:val="2"/>
        </w:rPr>
        <w:t xml:space="preserve"> 27.3%</w:t>
      </w:r>
      <w:r w:rsidRPr="00727946">
        <w:rPr>
          <w:rFonts w:hint="eastAsia"/>
          <w:kern w:val="2"/>
        </w:rPr>
        <w:t>，商品和服务支出</w:t>
      </w:r>
      <w:r w:rsidRPr="00727946">
        <w:rPr>
          <w:kern w:val="2"/>
        </w:rPr>
        <w:t xml:space="preserve"> 71.97 </w:t>
      </w:r>
      <w:r w:rsidRPr="00727946">
        <w:rPr>
          <w:rFonts w:hint="eastAsia"/>
          <w:kern w:val="2"/>
        </w:rPr>
        <w:t>万元，占基本支出的</w:t>
      </w:r>
      <w:r w:rsidRPr="00727946">
        <w:rPr>
          <w:kern w:val="2"/>
        </w:rPr>
        <w:t>8 %</w:t>
      </w:r>
      <w:r w:rsidRPr="00727946">
        <w:rPr>
          <w:rFonts w:hint="eastAsia"/>
          <w:kern w:val="2"/>
        </w:rPr>
        <w:t>。</w:t>
      </w:r>
      <w:r w:rsidRPr="00727946">
        <w:rPr>
          <w:kern w:val="2"/>
        </w:rPr>
        <w:t xml:space="preserve">                   </w:t>
      </w:r>
    </w:p>
    <w:p w:rsidR="00A10F6C" w:rsidRPr="00727946" w:rsidRDefault="00A10F6C" w:rsidP="002800FF">
      <w:pPr>
        <w:adjustRightInd/>
        <w:snapToGrid/>
        <w:spacing w:line="520" w:lineRule="exact"/>
        <w:ind w:firstLineChars="200" w:firstLine="31680"/>
        <w:rPr>
          <w:kern w:val="2"/>
        </w:rPr>
      </w:pPr>
      <w:r w:rsidRPr="00727946">
        <w:rPr>
          <w:rFonts w:hint="eastAsia"/>
          <w:kern w:val="2"/>
        </w:rPr>
        <w:t>（</w:t>
      </w:r>
      <w:r w:rsidRPr="00727946">
        <w:rPr>
          <w:kern w:val="2"/>
        </w:rPr>
        <w:t>2</w:t>
      </w:r>
      <w:r w:rsidRPr="00727946">
        <w:rPr>
          <w:rFonts w:hint="eastAsia"/>
          <w:kern w:val="2"/>
        </w:rPr>
        <w:t>）部门预算</w:t>
      </w:r>
      <w:r w:rsidRPr="00727946">
        <w:rPr>
          <w:kern w:val="2"/>
        </w:rPr>
        <w:t>“</w:t>
      </w:r>
      <w:r w:rsidRPr="00727946">
        <w:rPr>
          <w:rFonts w:hint="eastAsia"/>
          <w:kern w:val="2"/>
        </w:rPr>
        <w:t>三公经费</w:t>
      </w:r>
      <w:r w:rsidRPr="00727946">
        <w:rPr>
          <w:kern w:val="2"/>
        </w:rPr>
        <w:t>”</w:t>
      </w:r>
      <w:r w:rsidRPr="00727946">
        <w:rPr>
          <w:rFonts w:hint="eastAsia"/>
          <w:kern w:val="2"/>
        </w:rPr>
        <w:t>情况。</w:t>
      </w:r>
    </w:p>
    <w:p w:rsidR="00A10F6C" w:rsidRPr="00727946" w:rsidRDefault="00A10F6C" w:rsidP="002800FF">
      <w:pPr>
        <w:adjustRightInd/>
        <w:snapToGrid/>
        <w:spacing w:line="520" w:lineRule="exact"/>
        <w:ind w:firstLineChars="200" w:firstLine="31680"/>
        <w:rPr>
          <w:kern w:val="2"/>
        </w:rPr>
      </w:pPr>
      <w:r w:rsidRPr="00727946">
        <w:rPr>
          <w:kern w:val="2"/>
        </w:rPr>
        <w:t>2016</w:t>
      </w:r>
      <w:r w:rsidRPr="00727946">
        <w:rPr>
          <w:rFonts w:hint="eastAsia"/>
          <w:kern w:val="2"/>
        </w:rPr>
        <w:t>年“三公经费”预算总额为</w:t>
      </w:r>
      <w:r w:rsidRPr="00727946">
        <w:rPr>
          <w:kern w:val="2"/>
        </w:rPr>
        <w:t xml:space="preserve"> 13 </w:t>
      </w:r>
      <w:r w:rsidRPr="00727946">
        <w:rPr>
          <w:rFonts w:hint="eastAsia"/>
          <w:kern w:val="2"/>
        </w:rPr>
        <w:t>万元，其中公务接待费预算安排</w:t>
      </w:r>
      <w:r w:rsidRPr="00727946">
        <w:rPr>
          <w:kern w:val="2"/>
        </w:rPr>
        <w:t xml:space="preserve"> 3 </w:t>
      </w:r>
      <w:r w:rsidRPr="00727946">
        <w:rPr>
          <w:rFonts w:hint="eastAsia"/>
          <w:kern w:val="2"/>
        </w:rPr>
        <w:t>万元，占公共财政预算支出的</w:t>
      </w:r>
      <w:r w:rsidRPr="00727946">
        <w:rPr>
          <w:kern w:val="2"/>
        </w:rPr>
        <w:t xml:space="preserve"> 0.15 %</w:t>
      </w:r>
      <w:r w:rsidRPr="00727946">
        <w:rPr>
          <w:rFonts w:hint="eastAsia"/>
          <w:kern w:val="2"/>
        </w:rPr>
        <w:t>；公务车运行维护费预算安排</w:t>
      </w:r>
      <w:r w:rsidRPr="00727946">
        <w:rPr>
          <w:kern w:val="2"/>
        </w:rPr>
        <w:t xml:space="preserve"> 10 </w:t>
      </w:r>
      <w:r w:rsidRPr="00727946">
        <w:rPr>
          <w:rFonts w:hint="eastAsia"/>
          <w:kern w:val="2"/>
        </w:rPr>
        <w:t>万元，占公共财政预算支出的</w:t>
      </w:r>
      <w:r w:rsidRPr="00727946">
        <w:rPr>
          <w:kern w:val="2"/>
        </w:rPr>
        <w:t xml:space="preserve"> 0.49 %</w:t>
      </w:r>
      <w:r w:rsidRPr="00727946">
        <w:rPr>
          <w:rFonts w:hint="eastAsia"/>
          <w:kern w:val="2"/>
        </w:rPr>
        <w:t>。</w:t>
      </w:r>
    </w:p>
    <w:p w:rsidR="00A10F6C" w:rsidRPr="00727946" w:rsidRDefault="00A10F6C" w:rsidP="002800FF">
      <w:pPr>
        <w:adjustRightInd/>
        <w:snapToGrid/>
        <w:spacing w:line="520" w:lineRule="exact"/>
        <w:ind w:firstLineChars="200" w:firstLine="31680"/>
        <w:rPr>
          <w:rFonts w:ascii="楷体_GB2312" w:eastAsia="楷体_GB2312"/>
          <w:b/>
          <w:kern w:val="2"/>
        </w:rPr>
      </w:pPr>
      <w:r w:rsidRPr="00727946">
        <w:rPr>
          <w:rFonts w:ascii="楷体_GB2312" w:eastAsia="楷体_GB2312" w:hint="eastAsia"/>
          <w:b/>
          <w:kern w:val="2"/>
        </w:rPr>
        <w:t>（四）财政拨款收支预算情况的总体说明</w:t>
      </w:r>
    </w:p>
    <w:p w:rsidR="00A10F6C" w:rsidRPr="00D2721D" w:rsidRDefault="00A10F6C" w:rsidP="002800FF">
      <w:pPr>
        <w:adjustRightInd/>
        <w:snapToGrid/>
        <w:spacing w:line="520" w:lineRule="exact"/>
        <w:ind w:firstLineChars="200" w:firstLine="31680"/>
        <w:rPr>
          <w:kern w:val="2"/>
        </w:rPr>
      </w:pPr>
      <w:r w:rsidRPr="00D2721D">
        <w:rPr>
          <w:kern w:val="2"/>
        </w:rPr>
        <w:t>2016</w:t>
      </w:r>
      <w:r w:rsidRPr="00D2721D">
        <w:rPr>
          <w:rFonts w:hint="eastAsia"/>
          <w:kern w:val="2"/>
        </w:rPr>
        <w:t>年财政拨款收支总预算</w:t>
      </w:r>
      <w:r>
        <w:rPr>
          <w:kern w:val="2"/>
        </w:rPr>
        <w:t>2040.98</w:t>
      </w:r>
      <w:r w:rsidRPr="00D2721D">
        <w:rPr>
          <w:rFonts w:hint="eastAsia"/>
          <w:kern w:val="2"/>
        </w:rPr>
        <w:t>万元。包括：当年财政拨款收入</w:t>
      </w:r>
      <w:r>
        <w:rPr>
          <w:kern w:val="2"/>
        </w:rPr>
        <w:t>2040.98</w:t>
      </w:r>
      <w:r>
        <w:rPr>
          <w:rFonts w:hint="eastAsia"/>
          <w:kern w:val="2"/>
        </w:rPr>
        <w:t>万元。</w:t>
      </w:r>
      <w:r w:rsidRPr="00D2721D">
        <w:rPr>
          <w:kern w:val="2"/>
        </w:rPr>
        <w:t xml:space="preserve"> </w:t>
      </w:r>
    </w:p>
    <w:p w:rsidR="00A10F6C" w:rsidRPr="00727946" w:rsidRDefault="00A10F6C" w:rsidP="002800FF">
      <w:pPr>
        <w:adjustRightInd/>
        <w:snapToGrid/>
        <w:spacing w:line="520" w:lineRule="exact"/>
        <w:ind w:firstLineChars="200" w:firstLine="31680"/>
        <w:rPr>
          <w:rFonts w:ascii="楷体_GB2312" w:eastAsia="楷体_GB2312"/>
          <w:b/>
          <w:kern w:val="2"/>
        </w:rPr>
      </w:pPr>
      <w:r w:rsidRPr="00727946">
        <w:rPr>
          <w:rFonts w:ascii="楷体_GB2312" w:eastAsia="楷体_GB2312" w:hint="eastAsia"/>
          <w:b/>
          <w:kern w:val="2"/>
        </w:rPr>
        <w:t>（五）一般公共预算当年财政拨款情况说明</w:t>
      </w:r>
    </w:p>
    <w:p w:rsidR="00A10F6C" w:rsidRPr="00D2721D" w:rsidRDefault="00A10F6C" w:rsidP="002800FF">
      <w:pPr>
        <w:adjustRightInd/>
        <w:snapToGrid/>
        <w:spacing w:line="520" w:lineRule="exact"/>
        <w:ind w:firstLineChars="200" w:firstLine="31680"/>
        <w:rPr>
          <w:kern w:val="2"/>
        </w:rPr>
      </w:pPr>
      <w:r w:rsidRPr="00D2721D">
        <w:rPr>
          <w:kern w:val="2"/>
        </w:rPr>
        <w:t>2016</w:t>
      </w:r>
      <w:r w:rsidRPr="00D2721D">
        <w:rPr>
          <w:rFonts w:hint="eastAsia"/>
          <w:kern w:val="2"/>
        </w:rPr>
        <w:t>年当年财政拨款支出预算</w:t>
      </w:r>
      <w:r>
        <w:rPr>
          <w:kern w:val="2"/>
        </w:rPr>
        <w:t>2040.98</w:t>
      </w:r>
      <w:r>
        <w:rPr>
          <w:rFonts w:hint="eastAsia"/>
          <w:kern w:val="2"/>
        </w:rPr>
        <w:t>万元。</w:t>
      </w:r>
    </w:p>
    <w:p w:rsidR="00A10F6C" w:rsidRPr="00727946" w:rsidRDefault="00A10F6C" w:rsidP="002800FF">
      <w:pPr>
        <w:adjustRightInd/>
        <w:snapToGrid/>
        <w:spacing w:line="520" w:lineRule="exact"/>
        <w:ind w:firstLineChars="200" w:firstLine="31680"/>
        <w:rPr>
          <w:rFonts w:ascii="楷体_GB2312" w:eastAsia="楷体_GB2312"/>
          <w:b/>
          <w:kern w:val="2"/>
        </w:rPr>
      </w:pPr>
      <w:r w:rsidRPr="00727946">
        <w:rPr>
          <w:rFonts w:ascii="楷体_GB2312" w:eastAsia="楷体_GB2312" w:hint="eastAsia"/>
          <w:b/>
          <w:kern w:val="2"/>
        </w:rPr>
        <w:t>（六）年一般公共预算基本支出情况说明</w:t>
      </w:r>
    </w:p>
    <w:p w:rsidR="00A10F6C" w:rsidRPr="00D2721D" w:rsidRDefault="00A10F6C" w:rsidP="002800FF">
      <w:pPr>
        <w:adjustRightInd/>
        <w:snapToGrid/>
        <w:spacing w:line="520" w:lineRule="exact"/>
        <w:ind w:firstLineChars="200" w:firstLine="31680"/>
        <w:rPr>
          <w:kern w:val="2"/>
        </w:rPr>
      </w:pPr>
      <w:r w:rsidRPr="00D2721D">
        <w:rPr>
          <w:kern w:val="2"/>
        </w:rPr>
        <w:t>2016</w:t>
      </w:r>
      <w:r w:rsidRPr="00D2721D">
        <w:rPr>
          <w:rFonts w:hint="eastAsia"/>
          <w:kern w:val="2"/>
        </w:rPr>
        <w:t>年一般公共预算基本支出</w:t>
      </w:r>
      <w:r>
        <w:rPr>
          <w:kern w:val="2"/>
        </w:rPr>
        <w:t>2040.98</w:t>
      </w:r>
      <w:r w:rsidRPr="00D2721D">
        <w:rPr>
          <w:rFonts w:hint="eastAsia"/>
          <w:kern w:val="2"/>
        </w:rPr>
        <w:t>万元，其中：</w:t>
      </w:r>
    </w:p>
    <w:p w:rsidR="00A10F6C" w:rsidRPr="00D2721D" w:rsidRDefault="00A10F6C" w:rsidP="002800FF">
      <w:pPr>
        <w:adjustRightInd/>
        <w:snapToGrid/>
        <w:spacing w:line="520" w:lineRule="exact"/>
        <w:ind w:firstLineChars="200" w:firstLine="31680"/>
        <w:rPr>
          <w:kern w:val="2"/>
        </w:rPr>
      </w:pPr>
      <w:r w:rsidRPr="00D2721D">
        <w:rPr>
          <w:rFonts w:hint="eastAsia"/>
          <w:kern w:val="2"/>
        </w:rPr>
        <w:t>人员经费</w:t>
      </w:r>
      <w:r>
        <w:rPr>
          <w:kern w:val="2"/>
        </w:rPr>
        <w:t>2019.19</w:t>
      </w:r>
      <w:r>
        <w:rPr>
          <w:rFonts w:hint="eastAsia"/>
          <w:kern w:val="2"/>
        </w:rPr>
        <w:t>万元，主要包括：基本工资、津贴补贴、奖金、社会保障缴费等</w:t>
      </w:r>
      <w:r w:rsidRPr="00D2721D">
        <w:rPr>
          <w:rFonts w:hint="eastAsia"/>
          <w:kern w:val="2"/>
        </w:rPr>
        <w:t>；</w:t>
      </w:r>
    </w:p>
    <w:p w:rsidR="00A10F6C" w:rsidRPr="00B313A0" w:rsidRDefault="00A10F6C" w:rsidP="002800FF">
      <w:pPr>
        <w:adjustRightInd/>
        <w:snapToGrid/>
        <w:spacing w:line="520" w:lineRule="exact"/>
        <w:ind w:firstLineChars="200" w:firstLine="31680"/>
        <w:rPr>
          <w:kern w:val="2"/>
        </w:rPr>
      </w:pPr>
      <w:r w:rsidRPr="00D2721D">
        <w:rPr>
          <w:rFonts w:hint="eastAsia"/>
          <w:kern w:val="2"/>
        </w:rPr>
        <w:t>日常公用经费</w:t>
      </w:r>
      <w:r>
        <w:rPr>
          <w:kern w:val="2"/>
        </w:rPr>
        <w:t>71.79</w:t>
      </w:r>
      <w:r>
        <w:rPr>
          <w:rFonts w:hint="eastAsia"/>
          <w:kern w:val="2"/>
        </w:rPr>
        <w:t>万元，主要包括：办公费、印刷费、水费、电费、邮电费等</w:t>
      </w:r>
      <w:r w:rsidRPr="00D2721D">
        <w:rPr>
          <w:rFonts w:hint="eastAsia"/>
          <w:kern w:val="2"/>
        </w:rPr>
        <w:t>。</w:t>
      </w:r>
    </w:p>
    <w:p w:rsidR="00A10F6C" w:rsidRPr="00727946" w:rsidRDefault="00A10F6C" w:rsidP="002800FF">
      <w:pPr>
        <w:adjustRightInd/>
        <w:snapToGrid/>
        <w:spacing w:line="520" w:lineRule="exact"/>
        <w:ind w:firstLineChars="200" w:firstLine="31680"/>
        <w:rPr>
          <w:rFonts w:ascii="楷体_GB2312" w:eastAsia="楷体_GB2312"/>
          <w:b/>
          <w:kern w:val="2"/>
        </w:rPr>
      </w:pPr>
      <w:r w:rsidRPr="00727946">
        <w:rPr>
          <w:rFonts w:ascii="楷体_GB2312" w:eastAsia="楷体_GB2312" w:hint="eastAsia"/>
          <w:b/>
          <w:kern w:val="2"/>
        </w:rPr>
        <w:t>（七）关于</w:t>
      </w:r>
      <w:r w:rsidRPr="00727946">
        <w:rPr>
          <w:rFonts w:ascii="楷体_GB2312" w:eastAsia="楷体_GB2312"/>
          <w:b/>
          <w:kern w:val="2"/>
        </w:rPr>
        <w:t>2016</w:t>
      </w:r>
      <w:r w:rsidRPr="00727946">
        <w:rPr>
          <w:rFonts w:ascii="楷体_GB2312" w:eastAsia="楷体_GB2312" w:hint="eastAsia"/>
          <w:b/>
          <w:kern w:val="2"/>
        </w:rPr>
        <w:t>年非财政拨款收支预算情况的总体说明</w:t>
      </w:r>
    </w:p>
    <w:p w:rsidR="00A10F6C" w:rsidRPr="00D2721D" w:rsidRDefault="00A10F6C" w:rsidP="002800FF">
      <w:pPr>
        <w:adjustRightInd/>
        <w:snapToGrid/>
        <w:spacing w:line="520" w:lineRule="exact"/>
        <w:ind w:firstLineChars="200" w:firstLine="31680"/>
        <w:rPr>
          <w:kern w:val="2"/>
        </w:rPr>
      </w:pPr>
      <w:r>
        <w:rPr>
          <w:kern w:val="2"/>
        </w:rPr>
        <w:t>2016</w:t>
      </w:r>
      <w:r>
        <w:rPr>
          <w:rFonts w:hint="eastAsia"/>
          <w:kern w:val="2"/>
        </w:rPr>
        <w:t>年事业收入预算</w:t>
      </w:r>
      <w:r>
        <w:rPr>
          <w:kern w:val="2"/>
        </w:rPr>
        <w:t>180</w:t>
      </w:r>
      <w:r>
        <w:rPr>
          <w:rFonts w:hint="eastAsia"/>
          <w:kern w:val="2"/>
        </w:rPr>
        <w:t>万元，事业支出预算</w:t>
      </w:r>
      <w:r>
        <w:rPr>
          <w:kern w:val="2"/>
        </w:rPr>
        <w:t>180</w:t>
      </w:r>
      <w:r>
        <w:rPr>
          <w:rFonts w:hint="eastAsia"/>
          <w:kern w:val="2"/>
        </w:rPr>
        <w:t>万元。</w:t>
      </w:r>
    </w:p>
    <w:p w:rsidR="00A10F6C" w:rsidRPr="00727946" w:rsidRDefault="00A10F6C" w:rsidP="002800FF">
      <w:pPr>
        <w:adjustRightInd/>
        <w:snapToGrid/>
        <w:spacing w:line="520" w:lineRule="exact"/>
        <w:ind w:firstLineChars="200" w:firstLine="31680"/>
        <w:rPr>
          <w:rFonts w:ascii="楷体_GB2312" w:eastAsia="楷体_GB2312"/>
          <w:b/>
          <w:kern w:val="2"/>
        </w:rPr>
      </w:pPr>
      <w:r w:rsidRPr="00727946">
        <w:rPr>
          <w:rFonts w:ascii="楷体_GB2312" w:eastAsia="楷体_GB2312" w:hint="eastAsia"/>
          <w:b/>
          <w:kern w:val="2"/>
        </w:rPr>
        <w:t>（八）关于</w:t>
      </w:r>
      <w:r w:rsidRPr="00727946">
        <w:rPr>
          <w:rFonts w:ascii="楷体_GB2312" w:eastAsia="楷体_GB2312"/>
          <w:b/>
          <w:kern w:val="2"/>
        </w:rPr>
        <w:t>2016</w:t>
      </w:r>
      <w:r w:rsidRPr="00727946">
        <w:rPr>
          <w:rFonts w:ascii="楷体_GB2312" w:eastAsia="楷体_GB2312" w:hint="eastAsia"/>
          <w:b/>
          <w:kern w:val="2"/>
        </w:rPr>
        <w:t>年非财政拨款收入预算情况的总体说明</w:t>
      </w:r>
    </w:p>
    <w:p w:rsidR="00A10F6C" w:rsidRPr="00D2721D" w:rsidRDefault="00A10F6C" w:rsidP="002800FF">
      <w:pPr>
        <w:adjustRightInd/>
        <w:snapToGrid/>
        <w:spacing w:line="520" w:lineRule="exact"/>
        <w:ind w:firstLineChars="200" w:firstLine="31680"/>
        <w:rPr>
          <w:kern w:val="2"/>
        </w:rPr>
      </w:pPr>
      <w:r>
        <w:rPr>
          <w:kern w:val="2"/>
        </w:rPr>
        <w:t>2016</w:t>
      </w:r>
      <w:r>
        <w:rPr>
          <w:rFonts w:hint="eastAsia"/>
          <w:kern w:val="2"/>
        </w:rPr>
        <w:t>年事业收入预算</w:t>
      </w:r>
      <w:r>
        <w:rPr>
          <w:kern w:val="2"/>
        </w:rPr>
        <w:t>180</w:t>
      </w:r>
      <w:r>
        <w:rPr>
          <w:rFonts w:hint="eastAsia"/>
          <w:kern w:val="2"/>
        </w:rPr>
        <w:t>万元；其中学费收入预算</w:t>
      </w:r>
      <w:r>
        <w:rPr>
          <w:kern w:val="2"/>
        </w:rPr>
        <w:t>150</w:t>
      </w:r>
      <w:r>
        <w:rPr>
          <w:rFonts w:hint="eastAsia"/>
          <w:kern w:val="2"/>
        </w:rPr>
        <w:t>万元，住宿费收入预算</w:t>
      </w:r>
      <w:r>
        <w:rPr>
          <w:kern w:val="2"/>
        </w:rPr>
        <w:t>30</w:t>
      </w:r>
      <w:r>
        <w:rPr>
          <w:rFonts w:hint="eastAsia"/>
          <w:kern w:val="2"/>
        </w:rPr>
        <w:t>万元。</w:t>
      </w:r>
    </w:p>
    <w:p w:rsidR="00A10F6C" w:rsidRPr="00727946" w:rsidRDefault="00A10F6C" w:rsidP="002800FF">
      <w:pPr>
        <w:adjustRightInd/>
        <w:snapToGrid/>
        <w:spacing w:line="520" w:lineRule="exact"/>
        <w:ind w:firstLineChars="200" w:firstLine="31680"/>
        <w:rPr>
          <w:rFonts w:ascii="楷体_GB2312" w:eastAsia="楷体_GB2312"/>
          <w:b/>
          <w:kern w:val="2"/>
        </w:rPr>
      </w:pPr>
      <w:r w:rsidRPr="00727946">
        <w:rPr>
          <w:rFonts w:ascii="楷体_GB2312" w:eastAsia="楷体_GB2312" w:hint="eastAsia"/>
          <w:b/>
          <w:kern w:val="2"/>
        </w:rPr>
        <w:t>（九）关于</w:t>
      </w:r>
      <w:r w:rsidRPr="00727946">
        <w:rPr>
          <w:rFonts w:ascii="楷体_GB2312" w:eastAsia="楷体_GB2312"/>
          <w:b/>
          <w:kern w:val="2"/>
        </w:rPr>
        <w:t>2016</w:t>
      </w:r>
      <w:r w:rsidRPr="00727946">
        <w:rPr>
          <w:rFonts w:ascii="楷体_GB2312" w:eastAsia="楷体_GB2312" w:hint="eastAsia"/>
          <w:b/>
          <w:kern w:val="2"/>
        </w:rPr>
        <w:t>年非财政拨款支出预算情况的总体说明</w:t>
      </w:r>
    </w:p>
    <w:p w:rsidR="00A10F6C" w:rsidRPr="00727946" w:rsidRDefault="00A10F6C" w:rsidP="002800FF">
      <w:pPr>
        <w:adjustRightInd/>
        <w:snapToGrid/>
        <w:spacing w:line="520" w:lineRule="exact"/>
        <w:ind w:firstLineChars="200" w:firstLine="31680"/>
        <w:rPr>
          <w:kern w:val="2"/>
        </w:rPr>
      </w:pPr>
      <w:r>
        <w:rPr>
          <w:kern w:val="2"/>
        </w:rPr>
        <w:t>2016</w:t>
      </w:r>
      <w:r>
        <w:rPr>
          <w:rFonts w:hint="eastAsia"/>
          <w:kern w:val="2"/>
        </w:rPr>
        <w:t>年事业支出预算</w:t>
      </w:r>
      <w:r>
        <w:rPr>
          <w:kern w:val="2"/>
        </w:rPr>
        <w:t>180</w:t>
      </w:r>
      <w:r>
        <w:rPr>
          <w:rFonts w:hint="eastAsia"/>
          <w:kern w:val="2"/>
        </w:rPr>
        <w:t>万元；其中人员支出</w:t>
      </w:r>
      <w:r>
        <w:rPr>
          <w:kern w:val="2"/>
        </w:rPr>
        <w:t>75</w:t>
      </w:r>
      <w:r>
        <w:rPr>
          <w:rFonts w:hint="eastAsia"/>
          <w:kern w:val="2"/>
        </w:rPr>
        <w:t>万元，商品服务支出</w:t>
      </w:r>
      <w:r>
        <w:rPr>
          <w:kern w:val="2"/>
        </w:rPr>
        <w:t>105</w:t>
      </w:r>
      <w:r>
        <w:rPr>
          <w:rFonts w:hint="eastAsia"/>
          <w:kern w:val="2"/>
        </w:rPr>
        <w:t>万元。</w:t>
      </w:r>
    </w:p>
    <w:p w:rsidR="00A10F6C" w:rsidRPr="00727946" w:rsidRDefault="00A10F6C" w:rsidP="002800FF">
      <w:pPr>
        <w:adjustRightInd/>
        <w:snapToGrid/>
        <w:spacing w:line="520" w:lineRule="exact"/>
        <w:ind w:firstLineChars="200" w:firstLine="31680"/>
        <w:rPr>
          <w:rFonts w:ascii="楷体_GB2312" w:eastAsia="楷体_GB2312"/>
          <w:b/>
          <w:kern w:val="2"/>
        </w:rPr>
      </w:pPr>
      <w:r w:rsidRPr="00727946">
        <w:rPr>
          <w:rFonts w:ascii="楷体_GB2312" w:eastAsia="楷体_GB2312" w:hint="eastAsia"/>
          <w:b/>
          <w:kern w:val="2"/>
        </w:rPr>
        <w:t>（十</w:t>
      </w:r>
      <w:r>
        <w:rPr>
          <w:rFonts w:ascii="楷体_GB2312" w:eastAsia="楷体_GB2312" w:hint="eastAsia"/>
          <w:b/>
          <w:kern w:val="2"/>
        </w:rPr>
        <w:t>一</w:t>
      </w:r>
      <w:r w:rsidRPr="00727946">
        <w:rPr>
          <w:rFonts w:ascii="楷体_GB2312" w:eastAsia="楷体_GB2312" w:hint="eastAsia"/>
          <w:b/>
          <w:kern w:val="2"/>
        </w:rPr>
        <w:t>）其他重要事项情况说明</w:t>
      </w:r>
    </w:p>
    <w:p w:rsidR="00A10F6C" w:rsidRPr="00727946" w:rsidRDefault="00A10F6C" w:rsidP="002800FF">
      <w:pPr>
        <w:adjustRightInd/>
        <w:snapToGrid/>
        <w:spacing w:line="520" w:lineRule="exact"/>
        <w:ind w:firstLineChars="200" w:firstLine="31680"/>
        <w:rPr>
          <w:kern w:val="2"/>
        </w:rPr>
      </w:pPr>
      <w:r w:rsidRPr="00727946">
        <w:rPr>
          <w:kern w:val="2"/>
        </w:rPr>
        <w:t>1</w:t>
      </w:r>
      <w:r w:rsidRPr="00727946">
        <w:rPr>
          <w:rFonts w:hint="eastAsia"/>
          <w:kern w:val="2"/>
        </w:rPr>
        <w:t>、部门运行经费安排使用情况</w:t>
      </w:r>
    </w:p>
    <w:p w:rsidR="00A10F6C" w:rsidRPr="00D2721D" w:rsidRDefault="00A10F6C" w:rsidP="002800FF">
      <w:pPr>
        <w:adjustRightInd/>
        <w:snapToGrid/>
        <w:spacing w:line="520" w:lineRule="exact"/>
        <w:ind w:firstLineChars="200" w:firstLine="31680"/>
        <w:rPr>
          <w:kern w:val="2"/>
        </w:rPr>
      </w:pPr>
      <w:r w:rsidRPr="00D2721D">
        <w:rPr>
          <w:kern w:val="2"/>
        </w:rPr>
        <w:t>2016</w:t>
      </w:r>
      <w:r w:rsidRPr="00D2721D">
        <w:rPr>
          <w:rFonts w:hint="eastAsia"/>
          <w:kern w:val="2"/>
        </w:rPr>
        <w:t>年，财政拨款预算</w:t>
      </w:r>
      <w:r>
        <w:rPr>
          <w:kern w:val="2"/>
        </w:rPr>
        <w:t>2040.98</w:t>
      </w:r>
      <w:r w:rsidRPr="00D2721D">
        <w:rPr>
          <w:rFonts w:hint="eastAsia"/>
          <w:kern w:val="2"/>
        </w:rPr>
        <w:t>万元，较</w:t>
      </w:r>
      <w:r w:rsidRPr="00D2721D">
        <w:rPr>
          <w:kern w:val="2"/>
        </w:rPr>
        <w:t>2015</w:t>
      </w:r>
      <w:r w:rsidRPr="00D2721D">
        <w:rPr>
          <w:rFonts w:hint="eastAsia"/>
          <w:kern w:val="2"/>
        </w:rPr>
        <w:t>年预算增加</w:t>
      </w:r>
      <w:r>
        <w:rPr>
          <w:kern w:val="2"/>
        </w:rPr>
        <w:t>1654.22</w:t>
      </w:r>
      <w:r w:rsidRPr="00D2721D">
        <w:rPr>
          <w:rFonts w:hint="eastAsia"/>
          <w:kern w:val="2"/>
        </w:rPr>
        <w:t>万元，增长</w:t>
      </w:r>
      <w:r>
        <w:rPr>
          <w:kern w:val="2"/>
        </w:rPr>
        <w:t>18.95</w:t>
      </w:r>
      <w:r w:rsidRPr="00D2721D">
        <w:rPr>
          <w:kern w:val="2"/>
        </w:rPr>
        <w:t>%</w:t>
      </w:r>
      <w:r>
        <w:rPr>
          <w:rFonts w:hint="eastAsia"/>
          <w:kern w:val="2"/>
        </w:rPr>
        <w:t>，主要原因是：人员增加、工资增加等</w:t>
      </w:r>
      <w:r w:rsidRPr="00D2721D">
        <w:rPr>
          <w:rFonts w:hint="eastAsia"/>
          <w:kern w:val="2"/>
        </w:rPr>
        <w:t>。</w:t>
      </w:r>
    </w:p>
    <w:p w:rsidR="00A10F6C" w:rsidRPr="00727946" w:rsidRDefault="00A10F6C" w:rsidP="002800FF">
      <w:pPr>
        <w:adjustRightInd/>
        <w:snapToGrid/>
        <w:spacing w:line="520" w:lineRule="exact"/>
        <w:ind w:firstLineChars="200" w:firstLine="31680"/>
        <w:rPr>
          <w:kern w:val="2"/>
        </w:rPr>
      </w:pPr>
      <w:r w:rsidRPr="00727946">
        <w:rPr>
          <w:kern w:val="2"/>
        </w:rPr>
        <w:t>2</w:t>
      </w:r>
      <w:r w:rsidRPr="00727946">
        <w:rPr>
          <w:rFonts w:hint="eastAsia"/>
          <w:kern w:val="2"/>
        </w:rPr>
        <w:t>、政府采购预算情况</w:t>
      </w:r>
    </w:p>
    <w:p w:rsidR="00A10F6C" w:rsidRPr="00D2721D" w:rsidRDefault="00A10F6C" w:rsidP="002800FF">
      <w:pPr>
        <w:adjustRightInd/>
        <w:snapToGrid/>
        <w:spacing w:line="520" w:lineRule="exact"/>
        <w:ind w:firstLineChars="200" w:firstLine="31680"/>
        <w:rPr>
          <w:kern w:val="2"/>
        </w:rPr>
      </w:pPr>
      <w:r w:rsidRPr="00D2721D">
        <w:rPr>
          <w:kern w:val="2"/>
        </w:rPr>
        <w:t>2016</w:t>
      </w:r>
      <w:r w:rsidRPr="00D2721D">
        <w:rPr>
          <w:rFonts w:hint="eastAsia"/>
          <w:kern w:val="2"/>
        </w:rPr>
        <w:t>年，政府采购预算总额</w:t>
      </w:r>
      <w:r>
        <w:rPr>
          <w:kern w:val="2"/>
        </w:rPr>
        <w:t>0</w:t>
      </w:r>
      <w:r>
        <w:rPr>
          <w:rFonts w:hint="eastAsia"/>
          <w:kern w:val="2"/>
        </w:rPr>
        <w:t>万元。</w:t>
      </w:r>
    </w:p>
    <w:p w:rsidR="00A10F6C" w:rsidRPr="00727946" w:rsidRDefault="00A10F6C" w:rsidP="002800FF">
      <w:pPr>
        <w:adjustRightInd/>
        <w:snapToGrid/>
        <w:spacing w:line="520" w:lineRule="exact"/>
        <w:ind w:firstLineChars="200" w:firstLine="31680"/>
        <w:rPr>
          <w:kern w:val="2"/>
        </w:rPr>
      </w:pPr>
      <w:r w:rsidRPr="00727946">
        <w:rPr>
          <w:kern w:val="2"/>
        </w:rPr>
        <w:t>3</w:t>
      </w:r>
      <w:r w:rsidRPr="00727946">
        <w:rPr>
          <w:rFonts w:hint="eastAsia"/>
          <w:kern w:val="2"/>
        </w:rPr>
        <w:t>、预算绩效情况</w:t>
      </w:r>
    </w:p>
    <w:p w:rsidR="00A10F6C" w:rsidRPr="00D2721D" w:rsidRDefault="00A10F6C" w:rsidP="002800FF">
      <w:pPr>
        <w:adjustRightInd/>
        <w:snapToGrid/>
        <w:spacing w:line="520" w:lineRule="exact"/>
        <w:ind w:firstLineChars="200" w:firstLine="31680"/>
        <w:rPr>
          <w:kern w:val="2"/>
        </w:rPr>
      </w:pPr>
      <w:r w:rsidRPr="00D2721D">
        <w:rPr>
          <w:kern w:val="2"/>
        </w:rPr>
        <w:t>2015</w:t>
      </w:r>
      <w:r w:rsidRPr="00D2721D">
        <w:rPr>
          <w:rFonts w:hint="eastAsia"/>
          <w:kern w:val="2"/>
        </w:rPr>
        <w:t>年</w:t>
      </w:r>
      <w:r>
        <w:rPr>
          <w:rFonts w:hint="eastAsia"/>
          <w:kern w:val="2"/>
        </w:rPr>
        <w:t>，本单位已开展</w:t>
      </w:r>
      <w:r w:rsidRPr="00D2721D">
        <w:rPr>
          <w:rFonts w:hint="eastAsia"/>
          <w:kern w:val="2"/>
        </w:rPr>
        <w:t>部门预算财政支出绩效评价自评工作，</w:t>
      </w:r>
      <w:r>
        <w:rPr>
          <w:rFonts w:hint="eastAsia"/>
          <w:kern w:val="2"/>
        </w:rPr>
        <w:t>已成立</w:t>
      </w:r>
      <w:r w:rsidRPr="00D2721D">
        <w:rPr>
          <w:rFonts w:hint="eastAsia"/>
          <w:kern w:val="2"/>
        </w:rPr>
        <w:t>绩效评价领导小组，</w:t>
      </w:r>
      <w:r>
        <w:rPr>
          <w:rFonts w:hint="eastAsia"/>
          <w:kern w:val="2"/>
        </w:rPr>
        <w:t>已制定</w:t>
      </w:r>
      <w:r w:rsidRPr="00D2721D">
        <w:rPr>
          <w:rFonts w:hint="eastAsia"/>
          <w:kern w:val="2"/>
        </w:rPr>
        <w:t>绩效评价工作方案，</w:t>
      </w:r>
      <w:r>
        <w:rPr>
          <w:rFonts w:hint="eastAsia"/>
          <w:kern w:val="2"/>
        </w:rPr>
        <w:t>已形成自评报告</w:t>
      </w:r>
      <w:r w:rsidRPr="00D2721D">
        <w:rPr>
          <w:rFonts w:hint="eastAsia"/>
          <w:kern w:val="2"/>
        </w:rPr>
        <w:t>。</w:t>
      </w:r>
      <w:r w:rsidRPr="00D2721D">
        <w:rPr>
          <w:kern w:val="2"/>
        </w:rPr>
        <w:t>2016</w:t>
      </w:r>
      <w:r w:rsidRPr="00D2721D">
        <w:rPr>
          <w:rFonts w:hint="eastAsia"/>
          <w:kern w:val="2"/>
        </w:rPr>
        <w:t>年</w:t>
      </w:r>
      <w:r>
        <w:rPr>
          <w:rFonts w:hint="eastAsia"/>
          <w:kern w:val="2"/>
        </w:rPr>
        <w:t>正在开展</w:t>
      </w:r>
      <w:r w:rsidRPr="00D2721D">
        <w:rPr>
          <w:rFonts w:hint="eastAsia"/>
          <w:kern w:val="2"/>
        </w:rPr>
        <w:t>部门预算财政支出绩效评价自评工作，</w:t>
      </w:r>
      <w:r>
        <w:rPr>
          <w:rFonts w:hint="eastAsia"/>
          <w:kern w:val="2"/>
        </w:rPr>
        <w:t>已成立</w:t>
      </w:r>
      <w:r w:rsidRPr="00D2721D">
        <w:rPr>
          <w:rFonts w:hint="eastAsia"/>
          <w:kern w:val="2"/>
        </w:rPr>
        <w:t>绩效评价领导小组，</w:t>
      </w:r>
      <w:r>
        <w:rPr>
          <w:rFonts w:hint="eastAsia"/>
          <w:kern w:val="2"/>
        </w:rPr>
        <w:t>已制定</w:t>
      </w:r>
      <w:r w:rsidRPr="00D2721D">
        <w:rPr>
          <w:rFonts w:hint="eastAsia"/>
          <w:kern w:val="2"/>
        </w:rPr>
        <w:t>绩效</w:t>
      </w:r>
      <w:r>
        <w:rPr>
          <w:rFonts w:hint="eastAsia"/>
          <w:kern w:val="2"/>
        </w:rPr>
        <w:t>评价工作方案，未形成自评报告。</w:t>
      </w:r>
    </w:p>
    <w:p w:rsidR="00A10F6C" w:rsidRPr="00727946" w:rsidRDefault="00A10F6C" w:rsidP="002800FF">
      <w:pPr>
        <w:adjustRightInd/>
        <w:snapToGrid/>
        <w:spacing w:line="520" w:lineRule="exact"/>
        <w:ind w:firstLineChars="200" w:firstLine="31680"/>
        <w:rPr>
          <w:kern w:val="2"/>
        </w:rPr>
      </w:pPr>
      <w:r w:rsidRPr="00727946">
        <w:rPr>
          <w:kern w:val="2"/>
        </w:rPr>
        <w:t>4</w:t>
      </w:r>
      <w:r w:rsidRPr="00727946">
        <w:rPr>
          <w:rFonts w:hint="eastAsia"/>
          <w:kern w:val="2"/>
        </w:rPr>
        <w:t>、国有资产占有使用情况</w:t>
      </w:r>
    </w:p>
    <w:p w:rsidR="00A10F6C" w:rsidRDefault="00A10F6C" w:rsidP="002800FF">
      <w:pPr>
        <w:adjustRightInd/>
        <w:snapToGrid/>
        <w:spacing w:line="520" w:lineRule="exact"/>
        <w:ind w:firstLineChars="200" w:firstLine="31680"/>
        <w:rPr>
          <w:kern w:val="2"/>
        </w:rPr>
      </w:pPr>
      <w:r w:rsidRPr="00D2721D">
        <w:rPr>
          <w:rFonts w:hint="eastAsia"/>
          <w:kern w:val="2"/>
        </w:rPr>
        <w:t>截至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1"/>
          <w:attr w:name="Month" w:val="12"/>
          <w:attr w:name="Year" w:val="2015"/>
        </w:smartTagPr>
        <w:r>
          <w:rPr>
            <w:kern w:val="2"/>
          </w:rPr>
          <w:t>2015</w:t>
        </w:r>
        <w:r>
          <w:rPr>
            <w:rFonts w:hint="eastAsia"/>
            <w:kern w:val="2"/>
          </w:rPr>
          <w:t>年</w:t>
        </w:r>
        <w:r>
          <w:rPr>
            <w:kern w:val="2"/>
          </w:rPr>
          <w:t>12</w:t>
        </w:r>
        <w:r>
          <w:rPr>
            <w:rFonts w:hint="eastAsia"/>
            <w:kern w:val="2"/>
          </w:rPr>
          <w:t>月</w:t>
        </w:r>
        <w:r>
          <w:rPr>
            <w:kern w:val="2"/>
          </w:rPr>
          <w:t>31</w:t>
        </w:r>
        <w:r w:rsidRPr="00D2721D">
          <w:rPr>
            <w:rFonts w:hint="eastAsia"/>
            <w:kern w:val="2"/>
          </w:rPr>
          <w:t>日</w:t>
        </w:r>
      </w:smartTag>
      <w:r>
        <w:rPr>
          <w:rFonts w:hint="eastAsia"/>
          <w:kern w:val="2"/>
        </w:rPr>
        <w:t>，单位</w:t>
      </w:r>
      <w:r w:rsidRPr="00D2721D">
        <w:rPr>
          <w:rFonts w:hint="eastAsia"/>
          <w:kern w:val="2"/>
        </w:rPr>
        <w:t>车辆</w:t>
      </w:r>
      <w:r>
        <w:rPr>
          <w:kern w:val="2"/>
        </w:rPr>
        <w:t>2</w:t>
      </w:r>
      <w:r w:rsidRPr="00D2721D">
        <w:rPr>
          <w:rFonts w:hint="eastAsia"/>
          <w:kern w:val="2"/>
        </w:rPr>
        <w:t>辆，其中，一般公务用车</w:t>
      </w:r>
      <w:r>
        <w:rPr>
          <w:kern w:val="2"/>
        </w:rPr>
        <w:t>2</w:t>
      </w:r>
      <w:r>
        <w:rPr>
          <w:rFonts w:hint="eastAsia"/>
          <w:kern w:val="2"/>
        </w:rPr>
        <w:t>辆</w:t>
      </w:r>
      <w:r w:rsidRPr="00D2721D">
        <w:rPr>
          <w:rFonts w:hint="eastAsia"/>
          <w:kern w:val="2"/>
        </w:rPr>
        <w:t>。</w:t>
      </w:r>
    </w:p>
    <w:p w:rsidR="00A10F6C" w:rsidRDefault="00A10F6C" w:rsidP="002800FF">
      <w:pPr>
        <w:adjustRightInd/>
        <w:snapToGrid/>
        <w:spacing w:line="520" w:lineRule="exact"/>
        <w:ind w:firstLineChars="200" w:firstLine="31680"/>
        <w:rPr>
          <w:kern w:val="2"/>
        </w:rPr>
      </w:pPr>
    </w:p>
    <w:p w:rsidR="00A10F6C" w:rsidRDefault="00A10F6C" w:rsidP="002800FF">
      <w:pPr>
        <w:adjustRightInd/>
        <w:snapToGrid/>
        <w:spacing w:line="520" w:lineRule="exact"/>
        <w:ind w:firstLineChars="200" w:firstLine="31680"/>
        <w:rPr>
          <w:kern w:val="2"/>
        </w:rPr>
      </w:pPr>
    </w:p>
    <w:p w:rsidR="00A10F6C" w:rsidRDefault="00A10F6C" w:rsidP="002800FF">
      <w:pPr>
        <w:adjustRightInd/>
        <w:snapToGrid/>
        <w:spacing w:line="520" w:lineRule="exact"/>
        <w:ind w:firstLineChars="200" w:firstLine="31680"/>
        <w:rPr>
          <w:kern w:val="2"/>
        </w:rPr>
      </w:pPr>
    </w:p>
    <w:p w:rsidR="00A10F6C" w:rsidRDefault="00A10F6C" w:rsidP="002800FF">
      <w:pPr>
        <w:adjustRightInd/>
        <w:snapToGrid/>
        <w:spacing w:line="520" w:lineRule="exact"/>
        <w:ind w:firstLineChars="200" w:firstLine="31680"/>
        <w:rPr>
          <w:kern w:val="2"/>
        </w:rPr>
      </w:pPr>
    </w:p>
    <w:p w:rsidR="00A10F6C" w:rsidRPr="00095B33" w:rsidRDefault="00A10F6C" w:rsidP="00632822">
      <w:pPr>
        <w:adjustRightInd/>
        <w:snapToGrid/>
        <w:spacing w:line="520" w:lineRule="exact"/>
        <w:ind w:firstLineChars="200" w:firstLine="31680"/>
        <w:rPr>
          <w:kern w:val="2"/>
        </w:rPr>
      </w:pPr>
      <w:r>
        <w:rPr>
          <w:kern w:val="2"/>
        </w:rPr>
        <w:t xml:space="preserve">                      </w:t>
      </w:r>
    </w:p>
    <w:sectPr w:rsidR="00A10F6C" w:rsidRPr="00095B33" w:rsidSect="00B02976">
      <w:footerReference w:type="even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0F6C" w:rsidRDefault="00A10F6C" w:rsidP="00F121EC">
      <w:pPr>
        <w:spacing w:line="240" w:lineRule="auto"/>
      </w:pPr>
      <w:r>
        <w:separator/>
      </w:r>
    </w:p>
  </w:endnote>
  <w:endnote w:type="continuationSeparator" w:id="0">
    <w:p w:rsidR="00A10F6C" w:rsidRDefault="00A10F6C" w:rsidP="00F121E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0F6C" w:rsidRDefault="00A10F6C" w:rsidP="0061799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10F6C" w:rsidRDefault="00A10F6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0F6C" w:rsidRDefault="00A10F6C" w:rsidP="0061799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:rsidR="00A10F6C" w:rsidRDefault="00A10F6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0F6C" w:rsidRDefault="00A10F6C" w:rsidP="00F121EC">
      <w:pPr>
        <w:spacing w:line="240" w:lineRule="auto"/>
      </w:pPr>
      <w:r>
        <w:separator/>
      </w:r>
    </w:p>
  </w:footnote>
  <w:footnote w:type="continuationSeparator" w:id="0">
    <w:p w:rsidR="00A10F6C" w:rsidRDefault="00A10F6C" w:rsidP="00F121E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121EC"/>
    <w:rsid w:val="00035BD1"/>
    <w:rsid w:val="00086A41"/>
    <w:rsid w:val="000872C2"/>
    <w:rsid w:val="00092086"/>
    <w:rsid w:val="00095B33"/>
    <w:rsid w:val="000D0D57"/>
    <w:rsid w:val="000D6DE9"/>
    <w:rsid w:val="00112491"/>
    <w:rsid w:val="00192E85"/>
    <w:rsid w:val="00194F61"/>
    <w:rsid w:val="001B7850"/>
    <w:rsid w:val="001E4B0A"/>
    <w:rsid w:val="002215F8"/>
    <w:rsid w:val="00223A51"/>
    <w:rsid w:val="002574B7"/>
    <w:rsid w:val="002800FF"/>
    <w:rsid w:val="002A2C4F"/>
    <w:rsid w:val="002E4722"/>
    <w:rsid w:val="002F1245"/>
    <w:rsid w:val="00333D2F"/>
    <w:rsid w:val="00374DF2"/>
    <w:rsid w:val="00383A0F"/>
    <w:rsid w:val="003904C2"/>
    <w:rsid w:val="003A23DC"/>
    <w:rsid w:val="00407FF7"/>
    <w:rsid w:val="00413E9B"/>
    <w:rsid w:val="0042730D"/>
    <w:rsid w:val="00451C03"/>
    <w:rsid w:val="00454F84"/>
    <w:rsid w:val="0048356C"/>
    <w:rsid w:val="004A7CC3"/>
    <w:rsid w:val="004C3376"/>
    <w:rsid w:val="004D5F64"/>
    <w:rsid w:val="004E3970"/>
    <w:rsid w:val="00510A7B"/>
    <w:rsid w:val="00524B3B"/>
    <w:rsid w:val="00524D6A"/>
    <w:rsid w:val="00525C3D"/>
    <w:rsid w:val="00542AB7"/>
    <w:rsid w:val="00567F92"/>
    <w:rsid w:val="005A35BE"/>
    <w:rsid w:val="005A6A26"/>
    <w:rsid w:val="005C4A43"/>
    <w:rsid w:val="005F6F50"/>
    <w:rsid w:val="00617998"/>
    <w:rsid w:val="00632822"/>
    <w:rsid w:val="00637BD4"/>
    <w:rsid w:val="006702E3"/>
    <w:rsid w:val="00684EE2"/>
    <w:rsid w:val="00691674"/>
    <w:rsid w:val="0069224D"/>
    <w:rsid w:val="006B0C2F"/>
    <w:rsid w:val="006B5BC7"/>
    <w:rsid w:val="006B6305"/>
    <w:rsid w:val="006E53AA"/>
    <w:rsid w:val="006E7FF4"/>
    <w:rsid w:val="007006F7"/>
    <w:rsid w:val="00724A6F"/>
    <w:rsid w:val="00727946"/>
    <w:rsid w:val="007553FA"/>
    <w:rsid w:val="00762BF7"/>
    <w:rsid w:val="00764781"/>
    <w:rsid w:val="007662D7"/>
    <w:rsid w:val="00787CBA"/>
    <w:rsid w:val="007C0FAF"/>
    <w:rsid w:val="007E515E"/>
    <w:rsid w:val="008107F4"/>
    <w:rsid w:val="0081450A"/>
    <w:rsid w:val="00831B2C"/>
    <w:rsid w:val="0083670C"/>
    <w:rsid w:val="00837FDD"/>
    <w:rsid w:val="00851044"/>
    <w:rsid w:val="008A3719"/>
    <w:rsid w:val="008B30C8"/>
    <w:rsid w:val="008E2BFB"/>
    <w:rsid w:val="008F0D34"/>
    <w:rsid w:val="00916E64"/>
    <w:rsid w:val="009401B0"/>
    <w:rsid w:val="0095268A"/>
    <w:rsid w:val="00957A88"/>
    <w:rsid w:val="009933C5"/>
    <w:rsid w:val="009B74EB"/>
    <w:rsid w:val="009C2082"/>
    <w:rsid w:val="009D4052"/>
    <w:rsid w:val="009F3612"/>
    <w:rsid w:val="009F7916"/>
    <w:rsid w:val="00A10F6C"/>
    <w:rsid w:val="00A3017F"/>
    <w:rsid w:val="00A65BC0"/>
    <w:rsid w:val="00A75933"/>
    <w:rsid w:val="00A856A6"/>
    <w:rsid w:val="00AB598F"/>
    <w:rsid w:val="00AF6EEC"/>
    <w:rsid w:val="00B02976"/>
    <w:rsid w:val="00B313A0"/>
    <w:rsid w:val="00B47A66"/>
    <w:rsid w:val="00B529EA"/>
    <w:rsid w:val="00B660E1"/>
    <w:rsid w:val="00BE01B2"/>
    <w:rsid w:val="00C639B9"/>
    <w:rsid w:val="00CE333D"/>
    <w:rsid w:val="00CF6B0B"/>
    <w:rsid w:val="00D13DF5"/>
    <w:rsid w:val="00D13F58"/>
    <w:rsid w:val="00D2721D"/>
    <w:rsid w:val="00D54CBA"/>
    <w:rsid w:val="00D92463"/>
    <w:rsid w:val="00E16FA7"/>
    <w:rsid w:val="00E20A52"/>
    <w:rsid w:val="00E52692"/>
    <w:rsid w:val="00E80749"/>
    <w:rsid w:val="00E970E7"/>
    <w:rsid w:val="00EB6B79"/>
    <w:rsid w:val="00EC217F"/>
    <w:rsid w:val="00ED212B"/>
    <w:rsid w:val="00EF5374"/>
    <w:rsid w:val="00F121EC"/>
    <w:rsid w:val="00F134C1"/>
    <w:rsid w:val="00F240E1"/>
    <w:rsid w:val="00F2412E"/>
    <w:rsid w:val="00F50760"/>
    <w:rsid w:val="00F910A6"/>
    <w:rsid w:val="00FA43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21EC"/>
    <w:pPr>
      <w:widowControl w:val="0"/>
      <w:adjustRightInd w:val="0"/>
      <w:snapToGrid w:val="0"/>
      <w:spacing w:line="360" w:lineRule="auto"/>
      <w:jc w:val="both"/>
    </w:pPr>
    <w:rPr>
      <w:rFonts w:ascii="Times New Roman" w:eastAsia="仿宋_GB2312" w:hAnsi="Times New Roman"/>
      <w:kern w:val="0"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F121EC"/>
    <w:pPr>
      <w:pBdr>
        <w:bottom w:val="single" w:sz="6" w:space="1" w:color="auto"/>
      </w:pBdr>
      <w:tabs>
        <w:tab w:val="center" w:pos="4153"/>
        <w:tab w:val="right" w:pos="8306"/>
      </w:tabs>
      <w:adjustRightInd/>
      <w:spacing w:line="240" w:lineRule="auto"/>
      <w:jc w:val="center"/>
    </w:pPr>
    <w:rPr>
      <w:rFonts w:ascii="Calibri" w:eastAsia="宋体" w:hAnsi="Calibri"/>
      <w:kern w:val="2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F121EC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F121EC"/>
    <w:pPr>
      <w:tabs>
        <w:tab w:val="center" w:pos="4153"/>
        <w:tab w:val="right" w:pos="8306"/>
      </w:tabs>
      <w:adjustRightInd/>
      <w:spacing w:line="240" w:lineRule="auto"/>
      <w:jc w:val="left"/>
    </w:pPr>
    <w:rPr>
      <w:rFonts w:ascii="Calibri" w:eastAsia="宋体" w:hAnsi="Calibri"/>
      <w:kern w:val="2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F121EC"/>
    <w:rPr>
      <w:rFonts w:cs="Times New Roman"/>
      <w:sz w:val="18"/>
      <w:szCs w:val="18"/>
    </w:rPr>
  </w:style>
  <w:style w:type="paragraph" w:styleId="DocumentMap">
    <w:name w:val="Document Map"/>
    <w:basedOn w:val="Normal"/>
    <w:link w:val="DocumentMapChar"/>
    <w:uiPriority w:val="99"/>
    <w:semiHidden/>
    <w:rsid w:val="00F121EC"/>
    <w:rPr>
      <w:rFonts w:ascii="宋体" w:eastAsia="宋体"/>
      <w:sz w:val="18"/>
      <w:szCs w:val="18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F121EC"/>
    <w:rPr>
      <w:rFonts w:ascii="宋体" w:eastAsia="宋体" w:hAnsi="Times New Roman" w:cs="Times New Roman"/>
      <w:snapToGrid w:val="0"/>
      <w:kern w:val="0"/>
      <w:sz w:val="18"/>
      <w:szCs w:val="18"/>
    </w:rPr>
  </w:style>
  <w:style w:type="character" w:styleId="PageNumber">
    <w:name w:val="page number"/>
    <w:basedOn w:val="DefaultParagraphFont"/>
    <w:uiPriority w:val="99"/>
    <w:rsid w:val="00AF6EEC"/>
    <w:rPr>
      <w:rFonts w:cs="Times New Roman"/>
    </w:rPr>
  </w:style>
  <w:style w:type="paragraph" w:styleId="NormalWeb">
    <w:name w:val="Normal (Web)"/>
    <w:basedOn w:val="Normal"/>
    <w:uiPriority w:val="99"/>
    <w:rsid w:val="0081450A"/>
    <w:pPr>
      <w:widowControl/>
      <w:adjustRightInd/>
      <w:snapToGrid/>
      <w:spacing w:line="240" w:lineRule="auto"/>
      <w:jc w:val="left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348</TotalTime>
  <Pages>4</Pages>
  <Words>254</Words>
  <Characters>1449</Characters>
  <Application>Microsoft Office Outlook</Application>
  <DocSecurity>0</DocSecurity>
  <Lines>0</Lines>
  <Paragraphs>0</Paragraphs>
  <ScaleCrop>false</ScaleCrop>
  <Company>上海财经大学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47</cp:revision>
  <dcterms:created xsi:type="dcterms:W3CDTF">2016-08-12T15:18:00Z</dcterms:created>
  <dcterms:modified xsi:type="dcterms:W3CDTF">2016-12-13T03:52:00Z</dcterms:modified>
</cp:coreProperties>
</file>