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152" w:rsidRDefault="00775152">
      <w:pPr>
        <w:ind w:firstLineChars="200" w:firstLine="720"/>
        <w:jc w:val="center"/>
        <w:rPr>
          <w:rFonts w:ascii="Times New Roman" w:eastAsia="黑体" w:hAnsi="Times New Roman"/>
          <w:sz w:val="36"/>
          <w:szCs w:val="36"/>
        </w:rPr>
      </w:pPr>
    </w:p>
    <w:p w:rsidR="00775152" w:rsidRDefault="00A45694">
      <w:pPr>
        <w:ind w:firstLineChars="200" w:firstLine="880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凯里市</w:t>
      </w:r>
      <w:r>
        <w:rPr>
          <w:rFonts w:ascii="Times New Roman" w:eastAsia="方正小标宋简体" w:hAnsi="Times New Roman"/>
          <w:sz w:val="44"/>
          <w:szCs w:val="44"/>
        </w:rPr>
        <w:t>2019</w:t>
      </w:r>
      <w:r>
        <w:rPr>
          <w:rFonts w:ascii="Times New Roman" w:eastAsia="方正小标宋简体" w:hAnsi="Times New Roman"/>
          <w:sz w:val="44"/>
          <w:szCs w:val="44"/>
        </w:rPr>
        <w:t>年</w:t>
      </w:r>
      <w:r>
        <w:rPr>
          <w:rFonts w:ascii="Times New Roman" w:eastAsia="方正小标宋简体" w:hAnsi="Times New Roman"/>
          <w:sz w:val="44"/>
          <w:szCs w:val="44"/>
        </w:rPr>
        <w:t>政府债务公开情况说明</w:t>
      </w:r>
    </w:p>
    <w:p w:rsidR="00775152" w:rsidRDefault="00775152">
      <w:pPr>
        <w:spacing w:line="580" w:lineRule="exact"/>
        <w:ind w:firstLineChars="200" w:firstLine="640"/>
        <w:rPr>
          <w:rFonts w:ascii="Times New Roman" w:eastAsia="方正仿宋简体" w:hAnsi="Times New Roman"/>
          <w:color w:val="000000"/>
          <w:sz w:val="32"/>
          <w:szCs w:val="32"/>
        </w:rPr>
      </w:pPr>
    </w:p>
    <w:p w:rsidR="00775152" w:rsidRDefault="00A45694">
      <w:pPr>
        <w:spacing w:line="58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经省厅核定我市</w:t>
      </w:r>
      <w:r>
        <w:rPr>
          <w:rFonts w:ascii="Times New Roman" w:eastAsia="仿宋_GB2312" w:hAnsi="Times New Roman"/>
          <w:color w:val="000000"/>
          <w:sz w:val="32"/>
          <w:szCs w:val="32"/>
        </w:rPr>
        <w:t>201</w:t>
      </w:r>
      <w:r>
        <w:rPr>
          <w:rFonts w:ascii="Times New Roman" w:eastAsia="仿宋_GB2312" w:hAnsi="Times New Roman"/>
          <w:color w:val="000000"/>
          <w:sz w:val="32"/>
          <w:szCs w:val="32"/>
        </w:rPr>
        <w:t>9</w:t>
      </w:r>
      <w:r>
        <w:rPr>
          <w:rFonts w:ascii="Times New Roman" w:eastAsia="仿宋_GB2312" w:hAnsi="Times New Roman"/>
          <w:color w:val="000000"/>
          <w:sz w:val="32"/>
          <w:szCs w:val="32"/>
        </w:rPr>
        <w:t>年末政府债务限额</w:t>
      </w:r>
      <w:r>
        <w:rPr>
          <w:rFonts w:ascii="Times New Roman" w:eastAsia="仿宋_GB2312" w:hAnsi="Times New Roman"/>
          <w:color w:val="000000"/>
          <w:sz w:val="32"/>
          <w:szCs w:val="32"/>
        </w:rPr>
        <w:t>156.47</w:t>
      </w:r>
      <w:r>
        <w:rPr>
          <w:rFonts w:ascii="Times New Roman" w:eastAsia="仿宋_GB2312" w:hAnsi="Times New Roman"/>
          <w:color w:val="000000"/>
          <w:sz w:val="32"/>
          <w:szCs w:val="32"/>
        </w:rPr>
        <w:t>亿元。我市</w:t>
      </w:r>
      <w:r>
        <w:rPr>
          <w:rFonts w:ascii="Times New Roman" w:eastAsia="仿宋_GB2312" w:hAnsi="Times New Roman"/>
          <w:color w:val="000000"/>
          <w:sz w:val="32"/>
          <w:szCs w:val="32"/>
        </w:rPr>
        <w:t>201</w:t>
      </w:r>
      <w:r>
        <w:rPr>
          <w:rFonts w:ascii="Times New Roman" w:eastAsia="仿宋_GB2312" w:hAnsi="Times New Roman"/>
          <w:color w:val="000000"/>
          <w:sz w:val="32"/>
          <w:szCs w:val="32"/>
        </w:rPr>
        <w:t>9</w:t>
      </w:r>
      <w:r>
        <w:rPr>
          <w:rFonts w:ascii="Times New Roman" w:eastAsia="仿宋_GB2312" w:hAnsi="Times New Roman"/>
          <w:color w:val="000000"/>
          <w:sz w:val="32"/>
          <w:szCs w:val="32"/>
        </w:rPr>
        <w:t>年底政府债务余额</w:t>
      </w:r>
      <w:r>
        <w:rPr>
          <w:rFonts w:ascii="Times New Roman" w:eastAsia="仿宋_GB2312" w:hAnsi="Times New Roman"/>
          <w:color w:val="000000"/>
          <w:sz w:val="32"/>
          <w:szCs w:val="32"/>
        </w:rPr>
        <w:t>151.08</w:t>
      </w:r>
      <w:r>
        <w:rPr>
          <w:rFonts w:ascii="Times New Roman" w:eastAsia="仿宋_GB2312" w:hAnsi="Times New Roman"/>
          <w:color w:val="000000"/>
          <w:sz w:val="32"/>
          <w:szCs w:val="32"/>
        </w:rPr>
        <w:t>亿元，未突破批准的政府债务限额。</w:t>
      </w:r>
    </w:p>
    <w:p w:rsidR="00775152" w:rsidRDefault="00A45694">
      <w:pPr>
        <w:spacing w:line="58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201</w:t>
      </w:r>
      <w:r>
        <w:rPr>
          <w:rFonts w:ascii="Times New Roman" w:eastAsia="仿宋_GB2312" w:hAnsi="Times New Roman"/>
          <w:color w:val="000000"/>
          <w:sz w:val="32"/>
          <w:szCs w:val="32"/>
        </w:rPr>
        <w:t>9</w:t>
      </w:r>
      <w:r>
        <w:rPr>
          <w:rFonts w:ascii="Times New Roman" w:eastAsia="仿宋_GB2312" w:hAnsi="Times New Roman"/>
          <w:color w:val="000000"/>
          <w:sz w:val="32"/>
          <w:szCs w:val="32"/>
        </w:rPr>
        <w:t>年</w:t>
      </w:r>
      <w:r w:rsidR="00787B35">
        <w:rPr>
          <w:rFonts w:ascii="Times New Roman" w:eastAsia="仿宋_GB2312" w:hAnsi="Times New Roman" w:hint="eastAsia"/>
          <w:color w:val="000000"/>
          <w:sz w:val="32"/>
          <w:szCs w:val="32"/>
        </w:rPr>
        <w:t>财政部下达贵州省建制县置换债券限额中，我市限额为</w:t>
      </w:r>
      <w:r w:rsidR="00787B35">
        <w:rPr>
          <w:rFonts w:ascii="Times New Roman" w:eastAsia="仿宋_GB2312" w:hAnsi="Times New Roman" w:hint="eastAsia"/>
          <w:color w:val="000000"/>
          <w:sz w:val="32"/>
          <w:szCs w:val="32"/>
        </w:rPr>
        <w:t>38.78</w:t>
      </w:r>
      <w:r w:rsidR="00787B35">
        <w:rPr>
          <w:rFonts w:ascii="Times New Roman" w:eastAsia="仿宋_GB2312" w:hAnsi="Times New Roman" w:hint="eastAsia"/>
          <w:color w:val="000000"/>
          <w:sz w:val="32"/>
          <w:szCs w:val="32"/>
        </w:rPr>
        <w:t>亿元，全部用于置换到期的政府隐性债务，实现了延长还款期限，降低融资成本，化解了</w:t>
      </w:r>
      <w:r w:rsidR="00787B35">
        <w:rPr>
          <w:rFonts w:ascii="Times New Roman" w:eastAsia="仿宋_GB2312" w:hAnsi="Times New Roman" w:hint="eastAsia"/>
          <w:color w:val="000000"/>
          <w:sz w:val="32"/>
          <w:szCs w:val="32"/>
        </w:rPr>
        <w:t>2019</w:t>
      </w:r>
      <w:r w:rsidR="00787B35">
        <w:rPr>
          <w:rFonts w:ascii="Times New Roman" w:eastAsia="仿宋_GB2312" w:hAnsi="Times New Roman" w:hint="eastAsia"/>
          <w:color w:val="000000"/>
          <w:sz w:val="32"/>
          <w:szCs w:val="32"/>
        </w:rPr>
        <w:t>年到期隐性债务风险。</w:t>
      </w:r>
    </w:p>
    <w:p w:rsidR="00775152" w:rsidRDefault="00775152">
      <w:pPr>
        <w:spacing w:line="580" w:lineRule="exact"/>
        <w:ind w:firstLineChars="200" w:firstLine="640"/>
        <w:rPr>
          <w:rFonts w:ascii="Times New Roman" w:eastAsia="方正仿宋简体" w:hAnsi="Times New Roman"/>
          <w:color w:val="000000"/>
          <w:sz w:val="32"/>
          <w:szCs w:val="32"/>
        </w:rPr>
      </w:pPr>
    </w:p>
    <w:p w:rsidR="00775152" w:rsidRDefault="00775152">
      <w:pPr>
        <w:spacing w:line="580" w:lineRule="exact"/>
        <w:ind w:firstLineChars="200" w:firstLine="640"/>
        <w:rPr>
          <w:rFonts w:ascii="Times New Roman" w:eastAsia="方正仿宋简体" w:hAnsi="Times New Roman"/>
          <w:color w:val="000000"/>
          <w:sz w:val="32"/>
          <w:szCs w:val="32"/>
        </w:rPr>
      </w:pPr>
    </w:p>
    <w:p w:rsidR="00775152" w:rsidRDefault="00775152">
      <w:pPr>
        <w:spacing w:line="580" w:lineRule="exact"/>
        <w:ind w:firstLineChars="200" w:firstLine="640"/>
        <w:rPr>
          <w:rFonts w:ascii="Times New Roman" w:eastAsia="方正仿宋简体" w:hAnsi="Times New Roman"/>
          <w:color w:val="000000"/>
          <w:sz w:val="32"/>
          <w:szCs w:val="32"/>
        </w:rPr>
      </w:pPr>
    </w:p>
    <w:p w:rsidR="00775152" w:rsidRDefault="00775152">
      <w:pPr>
        <w:spacing w:line="580" w:lineRule="exact"/>
        <w:ind w:firstLineChars="200" w:firstLine="640"/>
        <w:rPr>
          <w:rFonts w:ascii="Times New Roman" w:eastAsia="方正仿宋简体" w:hAnsi="Times New Roman"/>
          <w:color w:val="000000"/>
          <w:sz w:val="32"/>
          <w:szCs w:val="32"/>
        </w:rPr>
      </w:pPr>
      <w:bookmarkStart w:id="0" w:name="_GoBack"/>
      <w:bookmarkEnd w:id="0"/>
    </w:p>
    <w:sectPr w:rsidR="00775152" w:rsidSect="00775152">
      <w:footerReference w:type="default" r:id="rId7"/>
      <w:pgSz w:w="11906" w:h="16838"/>
      <w:pgMar w:top="1814" w:right="1814" w:bottom="1985" w:left="181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694" w:rsidRDefault="00A45694" w:rsidP="00775152">
      <w:r>
        <w:separator/>
      </w:r>
    </w:p>
  </w:endnote>
  <w:endnote w:type="continuationSeparator" w:id="0">
    <w:p w:rsidR="00A45694" w:rsidRDefault="00A45694" w:rsidP="007751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152" w:rsidRDefault="00775152">
    <w:pPr>
      <w:pStyle w:val="a4"/>
      <w:jc w:val="center"/>
    </w:pPr>
    <w:r w:rsidRPr="00775152">
      <w:fldChar w:fldCharType="begin"/>
    </w:r>
    <w:r w:rsidR="00A45694">
      <w:instrText>PAGE   \* MERGEFORMAT</w:instrText>
    </w:r>
    <w:r w:rsidRPr="00775152">
      <w:fldChar w:fldCharType="separate"/>
    </w:r>
    <w:r w:rsidR="00787B35" w:rsidRPr="00787B35">
      <w:rPr>
        <w:noProof/>
        <w:lang w:val="zh-CN"/>
      </w:rPr>
      <w:t>1</w:t>
    </w:r>
    <w:r>
      <w:rPr>
        <w:lang w:val="zh-CN"/>
      </w:rPr>
      <w:fldChar w:fldCharType="end"/>
    </w:r>
  </w:p>
  <w:p w:rsidR="00775152" w:rsidRDefault="0077515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694" w:rsidRDefault="00A45694" w:rsidP="00775152">
      <w:r>
        <w:separator/>
      </w:r>
    </w:p>
  </w:footnote>
  <w:footnote w:type="continuationSeparator" w:id="0">
    <w:p w:rsidR="00A45694" w:rsidRDefault="00A45694" w:rsidP="007751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1172"/>
    <w:rsid w:val="0002376E"/>
    <w:rsid w:val="00036BA7"/>
    <w:rsid w:val="000409D2"/>
    <w:rsid w:val="000439BC"/>
    <w:rsid w:val="0007194C"/>
    <w:rsid w:val="000A4990"/>
    <w:rsid w:val="000F10FE"/>
    <w:rsid w:val="0012668C"/>
    <w:rsid w:val="0013229D"/>
    <w:rsid w:val="00193B98"/>
    <w:rsid w:val="001D4762"/>
    <w:rsid w:val="002076F1"/>
    <w:rsid w:val="00213E95"/>
    <w:rsid w:val="00232BF0"/>
    <w:rsid w:val="00262FD8"/>
    <w:rsid w:val="0027704D"/>
    <w:rsid w:val="002E7CAB"/>
    <w:rsid w:val="00303C2A"/>
    <w:rsid w:val="0031719C"/>
    <w:rsid w:val="00332510"/>
    <w:rsid w:val="003502E5"/>
    <w:rsid w:val="00364285"/>
    <w:rsid w:val="00390C6A"/>
    <w:rsid w:val="00393A9C"/>
    <w:rsid w:val="003970F0"/>
    <w:rsid w:val="003F0904"/>
    <w:rsid w:val="00405E1A"/>
    <w:rsid w:val="00433E58"/>
    <w:rsid w:val="004344AD"/>
    <w:rsid w:val="00436B29"/>
    <w:rsid w:val="00461316"/>
    <w:rsid w:val="005102BA"/>
    <w:rsid w:val="005315F8"/>
    <w:rsid w:val="0054265B"/>
    <w:rsid w:val="00566B65"/>
    <w:rsid w:val="005977DB"/>
    <w:rsid w:val="005C3116"/>
    <w:rsid w:val="00607CFC"/>
    <w:rsid w:val="00617479"/>
    <w:rsid w:val="00664157"/>
    <w:rsid w:val="00684D57"/>
    <w:rsid w:val="006B4C6A"/>
    <w:rsid w:val="006C497F"/>
    <w:rsid w:val="006F7500"/>
    <w:rsid w:val="00724E28"/>
    <w:rsid w:val="00726714"/>
    <w:rsid w:val="00740AFE"/>
    <w:rsid w:val="00742A5C"/>
    <w:rsid w:val="0075148D"/>
    <w:rsid w:val="00775152"/>
    <w:rsid w:val="00787B35"/>
    <w:rsid w:val="00787B9D"/>
    <w:rsid w:val="00793651"/>
    <w:rsid w:val="007B2573"/>
    <w:rsid w:val="007B3ACD"/>
    <w:rsid w:val="007D4C6A"/>
    <w:rsid w:val="00802160"/>
    <w:rsid w:val="00823EA4"/>
    <w:rsid w:val="00824B6E"/>
    <w:rsid w:val="00841172"/>
    <w:rsid w:val="00850287"/>
    <w:rsid w:val="0086048D"/>
    <w:rsid w:val="00875C7B"/>
    <w:rsid w:val="00877107"/>
    <w:rsid w:val="008B5342"/>
    <w:rsid w:val="008C1015"/>
    <w:rsid w:val="008F1967"/>
    <w:rsid w:val="00914A5D"/>
    <w:rsid w:val="00921064"/>
    <w:rsid w:val="009571BF"/>
    <w:rsid w:val="00964E6E"/>
    <w:rsid w:val="009841CF"/>
    <w:rsid w:val="009A3A87"/>
    <w:rsid w:val="009A7043"/>
    <w:rsid w:val="009C338F"/>
    <w:rsid w:val="009C4E87"/>
    <w:rsid w:val="009F0995"/>
    <w:rsid w:val="00A319DD"/>
    <w:rsid w:val="00A45694"/>
    <w:rsid w:val="00A62D5C"/>
    <w:rsid w:val="00A93989"/>
    <w:rsid w:val="00AD2ED1"/>
    <w:rsid w:val="00AE4CA8"/>
    <w:rsid w:val="00AE7AF1"/>
    <w:rsid w:val="00B059E5"/>
    <w:rsid w:val="00B064F2"/>
    <w:rsid w:val="00B17C2C"/>
    <w:rsid w:val="00B331FB"/>
    <w:rsid w:val="00B86177"/>
    <w:rsid w:val="00BB23E9"/>
    <w:rsid w:val="00C60588"/>
    <w:rsid w:val="00C71B65"/>
    <w:rsid w:val="00CA1541"/>
    <w:rsid w:val="00CB0FC6"/>
    <w:rsid w:val="00CE4976"/>
    <w:rsid w:val="00CF54A2"/>
    <w:rsid w:val="00D07639"/>
    <w:rsid w:val="00D16C60"/>
    <w:rsid w:val="00D176F1"/>
    <w:rsid w:val="00D244C8"/>
    <w:rsid w:val="00D344B9"/>
    <w:rsid w:val="00D97F54"/>
    <w:rsid w:val="00E211F5"/>
    <w:rsid w:val="00E440ED"/>
    <w:rsid w:val="00E61595"/>
    <w:rsid w:val="00E7262A"/>
    <w:rsid w:val="00E82029"/>
    <w:rsid w:val="00EB5055"/>
    <w:rsid w:val="00EC0493"/>
    <w:rsid w:val="00EE5145"/>
    <w:rsid w:val="00F0262C"/>
    <w:rsid w:val="00F0344B"/>
    <w:rsid w:val="00F12F29"/>
    <w:rsid w:val="00F20F2C"/>
    <w:rsid w:val="00F47F0A"/>
    <w:rsid w:val="00F50BEB"/>
    <w:rsid w:val="00F76011"/>
    <w:rsid w:val="00F76149"/>
    <w:rsid w:val="00F82EA8"/>
    <w:rsid w:val="00FE4677"/>
    <w:rsid w:val="0C4472D0"/>
    <w:rsid w:val="4F2D79A4"/>
    <w:rsid w:val="73E92A81"/>
    <w:rsid w:val="763C1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15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7751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7515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751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1">
    <w:name w:val="页眉 Char"/>
    <w:link w:val="a5"/>
    <w:uiPriority w:val="99"/>
    <w:rsid w:val="00775152"/>
    <w:rPr>
      <w:sz w:val="18"/>
      <w:szCs w:val="18"/>
    </w:rPr>
  </w:style>
  <w:style w:type="character" w:customStyle="1" w:styleId="Char0">
    <w:name w:val="页脚 Char"/>
    <w:link w:val="a4"/>
    <w:uiPriority w:val="99"/>
    <w:rsid w:val="00775152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775152"/>
    <w:rPr>
      <w:kern w:val="2"/>
      <w:sz w:val="18"/>
      <w:szCs w:val="18"/>
    </w:rPr>
  </w:style>
  <w:style w:type="paragraph" w:customStyle="1" w:styleId="Char1CharCharChar">
    <w:name w:val="Char1 Char Char Char"/>
    <w:basedOn w:val="a"/>
    <w:rsid w:val="00775152"/>
    <w:rPr>
      <w:rFonts w:ascii="Times New Roman" w:hAnsi="Times New Roman"/>
      <w:szCs w:val="24"/>
    </w:rPr>
  </w:style>
  <w:style w:type="paragraph" w:styleId="a6">
    <w:name w:val="List Paragraph"/>
    <w:basedOn w:val="a"/>
    <w:uiPriority w:val="34"/>
    <w:qFormat/>
    <w:rsid w:val="0077515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lenovo</dc:creator>
  <cp:lastModifiedBy>Administrator</cp:lastModifiedBy>
  <cp:revision>4</cp:revision>
  <cp:lastPrinted>2016-05-23T07:14:00Z</cp:lastPrinted>
  <dcterms:created xsi:type="dcterms:W3CDTF">2018-08-28T03:29:00Z</dcterms:created>
  <dcterms:modified xsi:type="dcterms:W3CDTF">2021-05-24T04:01:00Z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